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theme/theme1.xml" ContentType="application/vnd.openxmlformats-officedocument.theme+xml"/>
  <Override PartName="/customXml/itemProps1.xml" ContentType="application/vnd.openxmlformats-officedocument.customXmlProperties+xml"/>
  <Override PartName="/docProps/app.xml" ContentType="application/vnd.openxmlformats-officedocument.extended-properties+xml"/>
  <Default Extension="pdf" ContentType="application/pdf"/>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7C0" w:rsidRPr="0002648C" w:rsidRDefault="001B57C0" w:rsidP="001B57C0">
      <w:pPr>
        <w:pStyle w:val="pressetext"/>
        <w:sectPr w:rsidR="001B57C0" w:rsidRPr="0002648C">
          <w:headerReference w:type="even" r:id="rId8"/>
          <w:headerReference w:type="default" r:id="rId9"/>
          <w:footerReference w:type="default" r:id="rId10"/>
          <w:pgSz w:w="11906" w:h="16838"/>
          <w:pgMar w:top="1417" w:right="1106" w:bottom="1616" w:left="1080" w:header="708" w:footer="709" w:gutter="0"/>
          <w:cols w:space="708"/>
          <w:docGrid w:linePitch="360"/>
        </w:sectPr>
      </w:pPr>
    </w:p>
    <w:p w:rsidR="001B57C0" w:rsidRDefault="001B57C0" w:rsidP="001B57C0">
      <w:pPr>
        <w:rPr>
          <w:sz w:val="2"/>
          <w:szCs w:val="2"/>
        </w:rPr>
      </w:pPr>
    </w:p>
    <w:p w:rsidR="001B57C0" w:rsidRPr="00DF215F" w:rsidRDefault="001B57C0" w:rsidP="001B57C0">
      <w:pPr>
        <w:rPr>
          <w:sz w:val="2"/>
          <w:szCs w:val="2"/>
        </w:rPr>
      </w:pPr>
    </w:p>
    <w:p w:rsidR="001B57C0" w:rsidRPr="00EF645C" w:rsidRDefault="001B57C0" w:rsidP="001B57C0">
      <w:pPr>
        <w:pStyle w:val="AnmerkungPDF01"/>
      </w:pPr>
    </w:p>
    <w:p w:rsidR="001B57C0" w:rsidRPr="002F3A74" w:rsidRDefault="001B57C0" w:rsidP="001B57C0"/>
    <w:p w:rsidR="00582941" w:rsidRDefault="00F96B16" w:rsidP="001B57C0">
      <w:r>
        <w:t xml:space="preserve">Nr. </w:t>
      </w:r>
      <w:r w:rsidR="0049795C">
        <w:t>35</w:t>
      </w:r>
      <w:r>
        <w:t xml:space="preserve"> / 12.9.11</w:t>
      </w:r>
    </w:p>
    <w:p w:rsidR="001B57C0" w:rsidRPr="00582941" w:rsidRDefault="00582941" w:rsidP="001B57C0">
      <w:pPr>
        <w:rPr>
          <w:sz w:val="12"/>
        </w:rPr>
      </w:pPr>
      <w:r w:rsidRPr="00582941">
        <w:rPr>
          <w:sz w:val="12"/>
        </w:rPr>
        <w:t>Pmdt_2011_W_BIRCH_jw</w:t>
      </w:r>
    </w:p>
    <w:p w:rsidR="001B57C0" w:rsidRPr="00BB7A42" w:rsidRDefault="001B57C0" w:rsidP="001B57C0">
      <w:pPr>
        <w:rPr>
          <w:rFonts w:ascii="Times New Roman" w:hAnsi="Times New Roman"/>
          <w:b/>
        </w:rPr>
      </w:pPr>
      <w:r w:rsidRPr="009F0C01">
        <w:rPr>
          <w:rFonts w:ascii="Times New Roman" w:hAnsi="Times New Roman"/>
          <w:b/>
        </w:rPr>
        <w:t xml:space="preserve">S p e r r f r i s t: </w:t>
      </w:r>
      <w:r w:rsidR="00945585">
        <w:rPr>
          <w:rFonts w:ascii="Times New Roman" w:hAnsi="Times New Roman"/>
          <w:b/>
        </w:rPr>
        <w:t>Montag, 12</w:t>
      </w:r>
      <w:r w:rsidRPr="009F0C01">
        <w:rPr>
          <w:rFonts w:ascii="Times New Roman" w:hAnsi="Times New Roman"/>
          <w:b/>
        </w:rPr>
        <w:t xml:space="preserve">. September 2011, </w:t>
      </w:r>
      <w:r w:rsidR="00533D8C">
        <w:rPr>
          <w:rFonts w:ascii="Times New Roman" w:hAnsi="Times New Roman"/>
          <w:b/>
        </w:rPr>
        <w:t>13:00</w:t>
      </w:r>
      <w:r w:rsidRPr="009F0C01">
        <w:rPr>
          <w:rFonts w:ascii="Times New Roman" w:hAnsi="Times New Roman"/>
          <w:b/>
        </w:rPr>
        <w:t xml:space="preserve"> Uhr </w:t>
      </w:r>
    </w:p>
    <w:p w:rsidR="001B57C0" w:rsidRPr="00BB7A42" w:rsidRDefault="001B57C0" w:rsidP="001B57C0">
      <w:pPr>
        <w:rPr>
          <w:rFonts w:ascii="Times New Roman" w:hAnsi="Times New Roman"/>
          <w:b/>
        </w:rPr>
      </w:pPr>
    </w:p>
    <w:p w:rsidR="0049795C" w:rsidRDefault="00232389" w:rsidP="001B57C0">
      <w:pPr>
        <w:rPr>
          <w:rFonts w:ascii="Times New Roman" w:hAnsi="Times New Roman"/>
          <w:b/>
        </w:rPr>
      </w:pPr>
      <w:r>
        <w:rPr>
          <w:rFonts w:ascii="Times New Roman" w:hAnsi="Times New Roman"/>
          <w:b/>
        </w:rPr>
        <w:t xml:space="preserve">Professor </w:t>
      </w:r>
      <w:r w:rsidR="00C42914">
        <w:rPr>
          <w:rFonts w:ascii="Times New Roman" w:hAnsi="Times New Roman"/>
          <w:b/>
        </w:rPr>
        <w:t>Birchmeier</w:t>
      </w:r>
      <w:r w:rsidR="001B57C0" w:rsidRPr="009F0C01">
        <w:rPr>
          <w:rFonts w:ascii="Times New Roman" w:hAnsi="Times New Roman"/>
          <w:b/>
        </w:rPr>
        <w:t xml:space="preserve">: </w:t>
      </w:r>
      <w:r w:rsidR="0049795C">
        <w:rPr>
          <w:rFonts w:ascii="Times New Roman" w:hAnsi="Times New Roman"/>
          <w:b/>
        </w:rPr>
        <w:t>Krebsstammzellen und</w:t>
      </w:r>
      <w:r w:rsidR="00DF5515">
        <w:rPr>
          <w:rFonts w:ascii="Times New Roman" w:hAnsi="Times New Roman"/>
          <w:b/>
        </w:rPr>
        <w:t xml:space="preserve"> Krebserkrankungen </w:t>
      </w:r>
    </w:p>
    <w:p w:rsidR="001B57C0" w:rsidRDefault="001B57C0" w:rsidP="001B57C0"/>
    <w:p w:rsidR="004512E8" w:rsidRDefault="004512E8" w:rsidP="00D2413B">
      <w:pPr>
        <w:rPr>
          <w:rFonts w:cs="Arial"/>
        </w:rPr>
      </w:pPr>
      <w:r>
        <w:t xml:space="preserve">Stammzellen, die aus Zellen von Embryonen, aber auch aus "erwachsenen" (adulten) menschlichen Körperzellen gewonnen werden können, sind hoch potent – sie können sich unbegrenzt teilen und für verschiedene Gewebe differenzieren. Damit bergen sie ein großes Potenzial für medizinische Forschung und </w:t>
      </w:r>
      <w:r w:rsidRPr="00311EFA">
        <w:t>Therapie. "</w:t>
      </w:r>
      <w:r w:rsidRPr="00311EFA">
        <w:rPr>
          <w:rFonts w:cs="Arial"/>
        </w:rPr>
        <w:t>Folglich hält man heute Stammzellen für ein Wundermittel für künftige Entwicklungen, obwohl wir erst am Anfang eines umfassenden Verständnisses der Biologie von Stammzellen stehen",</w:t>
      </w:r>
      <w:r>
        <w:rPr>
          <w:rFonts w:cs="Arial"/>
        </w:rPr>
        <w:t xml:space="preserve"> </w:t>
      </w:r>
      <w:r w:rsidRPr="0058653C">
        <w:rPr>
          <w:rFonts w:ascii="Times New Roman" w:hAnsi="Times New Roman"/>
          <w:szCs w:val="22"/>
        </w:rPr>
        <w:t>sagte</w:t>
      </w:r>
      <w:r>
        <w:rPr>
          <w:rFonts w:ascii="Times New Roman" w:hAnsi="Times New Roman"/>
          <w:szCs w:val="22"/>
        </w:rPr>
        <w:t xml:space="preserve"> Prof. Walter Birchmeier, Forschungsgruppenleiter am </w:t>
      </w:r>
      <w:r w:rsidR="00F96B16">
        <w:rPr>
          <w:rFonts w:ascii="Times New Roman" w:hAnsi="Times New Roman"/>
          <w:szCs w:val="22"/>
        </w:rPr>
        <w:t>Max-Delbrück-Centrum für molekulare Medizin (MDC)</w:t>
      </w:r>
      <w:r>
        <w:rPr>
          <w:rFonts w:ascii="Times New Roman" w:hAnsi="Times New Roman"/>
          <w:szCs w:val="22"/>
        </w:rPr>
        <w:t xml:space="preserve">, </w:t>
      </w:r>
      <w:r>
        <w:rPr>
          <w:rFonts w:ascii="Times New Roman" w:hAnsi="Times New Roman"/>
        </w:rPr>
        <w:t>beim internationalen Kongress "Stem Cells in Development and Disease", der vom 11. bis zum 14. September in Berlin-Buch stattfindet</w:t>
      </w:r>
      <w:r w:rsidR="00F96B16">
        <w:rPr>
          <w:rFonts w:ascii="Times New Roman" w:hAnsi="Times New Roman"/>
        </w:rPr>
        <w:t>, vor der Presse.</w:t>
      </w:r>
    </w:p>
    <w:p w:rsidR="004512E8" w:rsidRDefault="004512E8" w:rsidP="00D2413B">
      <w:pPr>
        <w:rPr>
          <w:rFonts w:cs="Arial"/>
        </w:rPr>
      </w:pPr>
    </w:p>
    <w:p w:rsidR="00D2413B" w:rsidRPr="00A115C0" w:rsidRDefault="00A43D08" w:rsidP="00D2413B">
      <w:pPr>
        <w:rPr>
          <w:rFonts w:ascii="Times New Roman" w:hAnsi="Times New Roman"/>
        </w:rPr>
      </w:pPr>
      <w:r w:rsidRPr="00D2413B">
        <w:rPr>
          <w:rFonts w:ascii="Times New Roman" w:hAnsi="Times New Roman"/>
          <w:szCs w:val="22"/>
        </w:rPr>
        <w:t xml:space="preserve">Das </w:t>
      </w:r>
      <w:r w:rsidR="009267D5">
        <w:rPr>
          <w:rFonts w:ascii="Times New Roman" w:hAnsi="Times New Roman"/>
          <w:szCs w:val="22"/>
        </w:rPr>
        <w:t>MDC</w:t>
      </w:r>
      <w:r w:rsidR="00FE73A5">
        <w:rPr>
          <w:rFonts w:ascii="Times New Roman" w:hAnsi="Times New Roman"/>
          <w:szCs w:val="22"/>
        </w:rPr>
        <w:t xml:space="preserve"> </w:t>
      </w:r>
      <w:r w:rsidRPr="00D2413B">
        <w:rPr>
          <w:rFonts w:ascii="Times New Roman" w:hAnsi="Times New Roman"/>
          <w:szCs w:val="22"/>
        </w:rPr>
        <w:t xml:space="preserve">erforscht die Entstehung </w:t>
      </w:r>
      <w:r w:rsidR="009267D5">
        <w:rPr>
          <w:rFonts w:ascii="Times New Roman" w:hAnsi="Times New Roman"/>
          <w:szCs w:val="22"/>
        </w:rPr>
        <w:t>von</w:t>
      </w:r>
      <w:r w:rsidRPr="00D2413B">
        <w:rPr>
          <w:rFonts w:ascii="Times New Roman" w:hAnsi="Times New Roman"/>
          <w:szCs w:val="22"/>
        </w:rPr>
        <w:t xml:space="preserve"> </w:t>
      </w:r>
      <w:r>
        <w:rPr>
          <w:rFonts w:ascii="Times New Roman" w:hAnsi="Times New Roman"/>
          <w:szCs w:val="22"/>
        </w:rPr>
        <w:t>Herzkreislauf- und neuronale</w:t>
      </w:r>
      <w:r w:rsidR="009267D5">
        <w:rPr>
          <w:rFonts w:ascii="Times New Roman" w:hAnsi="Times New Roman"/>
          <w:szCs w:val="22"/>
        </w:rPr>
        <w:t>n</w:t>
      </w:r>
      <w:r>
        <w:rPr>
          <w:rFonts w:ascii="Times New Roman" w:hAnsi="Times New Roman"/>
          <w:szCs w:val="22"/>
        </w:rPr>
        <w:t xml:space="preserve"> </w:t>
      </w:r>
      <w:r w:rsidRPr="00D2413B">
        <w:rPr>
          <w:rFonts w:ascii="Times New Roman" w:hAnsi="Times New Roman"/>
          <w:szCs w:val="22"/>
        </w:rPr>
        <w:t xml:space="preserve">Erkrankungen sowie ausgewählter Krebserkrankungen. </w:t>
      </w:r>
      <w:r w:rsidR="009267D5">
        <w:rPr>
          <w:rFonts w:ascii="Times New Roman" w:hAnsi="Times New Roman"/>
          <w:szCs w:val="22"/>
        </w:rPr>
        <w:t>Die moderne biomedizinische</w:t>
      </w:r>
      <w:r w:rsidRPr="00D2413B">
        <w:rPr>
          <w:rFonts w:ascii="Times New Roman" w:hAnsi="Times New Roman"/>
          <w:szCs w:val="22"/>
        </w:rPr>
        <w:t xml:space="preserve"> Forschung </w:t>
      </w:r>
      <w:r w:rsidR="009267D5">
        <w:rPr>
          <w:rFonts w:ascii="Times New Roman" w:hAnsi="Times New Roman"/>
          <w:szCs w:val="22"/>
        </w:rPr>
        <w:t>untersucht</w:t>
      </w:r>
      <w:r w:rsidR="00073364">
        <w:rPr>
          <w:rFonts w:ascii="Times New Roman" w:hAnsi="Times New Roman"/>
          <w:szCs w:val="22"/>
        </w:rPr>
        <w:t xml:space="preserve"> die </w:t>
      </w:r>
      <w:r w:rsidR="00311EFA">
        <w:rPr>
          <w:rFonts w:ascii="Times New Roman" w:hAnsi="Times New Roman"/>
          <w:szCs w:val="22"/>
        </w:rPr>
        <w:t>komplizierten Vorgänge</w:t>
      </w:r>
      <w:r w:rsidR="00073364" w:rsidRPr="00D2413B">
        <w:rPr>
          <w:rFonts w:ascii="Times New Roman" w:hAnsi="Times New Roman"/>
          <w:szCs w:val="22"/>
        </w:rPr>
        <w:t xml:space="preserve"> während der Embryogenese und der späteren Entwicklung </w:t>
      </w:r>
      <w:r w:rsidR="00073364">
        <w:rPr>
          <w:rFonts w:ascii="Times New Roman" w:hAnsi="Times New Roman"/>
          <w:szCs w:val="22"/>
        </w:rPr>
        <w:t>des menschlichen</w:t>
      </w:r>
      <w:r w:rsidR="00073364" w:rsidRPr="00D2413B">
        <w:rPr>
          <w:rFonts w:ascii="Times New Roman" w:hAnsi="Times New Roman"/>
          <w:szCs w:val="22"/>
        </w:rPr>
        <w:t xml:space="preserve"> Körpers </w:t>
      </w:r>
      <w:r w:rsidR="00755629">
        <w:rPr>
          <w:rFonts w:ascii="Times New Roman" w:hAnsi="Times New Roman"/>
          <w:szCs w:val="22"/>
        </w:rPr>
        <w:t>auf molekularer Ebene</w:t>
      </w:r>
      <w:r w:rsidR="00D2413B" w:rsidRPr="00D2413B">
        <w:rPr>
          <w:rFonts w:ascii="Times New Roman" w:hAnsi="Times New Roman"/>
          <w:szCs w:val="22"/>
        </w:rPr>
        <w:t xml:space="preserve">. </w:t>
      </w:r>
      <w:r w:rsidR="003839BC">
        <w:rPr>
          <w:rFonts w:ascii="Times New Roman" w:hAnsi="Times New Roman"/>
          <w:szCs w:val="22"/>
        </w:rPr>
        <w:t xml:space="preserve">Der Forschung an Stammzellen kommt dabei eine zentrale Bedeutung zu. </w:t>
      </w:r>
      <w:r w:rsidR="003839BC" w:rsidRPr="0058653C">
        <w:rPr>
          <w:rFonts w:ascii="Times New Roman" w:hAnsi="Times New Roman"/>
          <w:szCs w:val="22"/>
        </w:rPr>
        <w:t>"</w:t>
      </w:r>
      <w:r w:rsidR="00D2413B" w:rsidRPr="0058653C">
        <w:rPr>
          <w:rFonts w:ascii="Times New Roman" w:hAnsi="Times New Roman"/>
          <w:szCs w:val="22"/>
        </w:rPr>
        <w:t>Dabei faszinieren uns nicht nur die Fragestell</w:t>
      </w:r>
      <w:r w:rsidR="003839BC" w:rsidRPr="0058653C">
        <w:rPr>
          <w:rFonts w:ascii="Times New Roman" w:hAnsi="Times New Roman"/>
          <w:szCs w:val="22"/>
        </w:rPr>
        <w:t xml:space="preserve">ungen zur Natur der Stammzellen, </w:t>
      </w:r>
      <w:r w:rsidR="00D2413B" w:rsidRPr="0058653C">
        <w:rPr>
          <w:rFonts w:ascii="Times New Roman" w:hAnsi="Times New Roman"/>
          <w:szCs w:val="22"/>
        </w:rPr>
        <w:t>sondern auch das außergewöhnlichen Potenzial, das diese Zellen für regen</w:t>
      </w:r>
      <w:r w:rsidR="003839BC" w:rsidRPr="0058653C">
        <w:rPr>
          <w:rFonts w:ascii="Times New Roman" w:hAnsi="Times New Roman"/>
          <w:szCs w:val="22"/>
        </w:rPr>
        <w:t xml:space="preserve">erative Therapien haben können", </w:t>
      </w:r>
      <w:r w:rsidR="004512E8">
        <w:rPr>
          <w:rFonts w:ascii="Times New Roman" w:hAnsi="Times New Roman"/>
          <w:szCs w:val="22"/>
        </w:rPr>
        <w:t>so</w:t>
      </w:r>
      <w:r w:rsidR="003839BC">
        <w:rPr>
          <w:rFonts w:ascii="Times New Roman" w:hAnsi="Times New Roman"/>
          <w:szCs w:val="22"/>
        </w:rPr>
        <w:t xml:space="preserve"> </w:t>
      </w:r>
      <w:r w:rsidR="004512E8">
        <w:rPr>
          <w:rFonts w:ascii="Times New Roman" w:hAnsi="Times New Roman"/>
          <w:szCs w:val="22"/>
        </w:rPr>
        <w:t xml:space="preserve">Birchmeier. </w:t>
      </w:r>
      <w:r w:rsidR="00D2413B" w:rsidRPr="00D2413B">
        <w:rPr>
          <w:rFonts w:ascii="Times New Roman" w:hAnsi="Times New Roman"/>
          <w:szCs w:val="22"/>
        </w:rPr>
        <w:t>Fehlfunktionen von Stammzellen</w:t>
      </w:r>
      <w:r w:rsidR="00A115C0">
        <w:rPr>
          <w:rFonts w:ascii="Times New Roman" w:hAnsi="Times New Roman"/>
          <w:szCs w:val="22"/>
        </w:rPr>
        <w:t xml:space="preserve"> haben –</w:t>
      </w:r>
      <w:r w:rsidR="00D2413B" w:rsidRPr="00D2413B">
        <w:rPr>
          <w:rFonts w:ascii="Times New Roman" w:hAnsi="Times New Roman"/>
          <w:szCs w:val="22"/>
        </w:rPr>
        <w:t xml:space="preserve"> </w:t>
      </w:r>
      <w:r w:rsidR="00A115C0">
        <w:rPr>
          <w:rFonts w:ascii="Times New Roman" w:hAnsi="Times New Roman"/>
          <w:szCs w:val="22"/>
        </w:rPr>
        <w:t>etwa bei Krebsstammzellen –</w:t>
      </w:r>
      <w:r w:rsidR="00D2413B" w:rsidRPr="00D2413B">
        <w:rPr>
          <w:rFonts w:ascii="Times New Roman" w:hAnsi="Times New Roman"/>
          <w:szCs w:val="22"/>
        </w:rPr>
        <w:t xml:space="preserve"> Konsequenzen bei der Entstehung von Krankheiten.</w:t>
      </w:r>
    </w:p>
    <w:p w:rsidR="00D2413B" w:rsidRPr="00D2413B" w:rsidRDefault="00D2413B" w:rsidP="00D2413B">
      <w:pPr>
        <w:rPr>
          <w:rFonts w:ascii="Times New Roman" w:hAnsi="Times New Roman"/>
          <w:szCs w:val="22"/>
        </w:rPr>
      </w:pPr>
    </w:p>
    <w:p w:rsidR="00D2413B" w:rsidRPr="00D2413B" w:rsidRDefault="00533898" w:rsidP="00D2413B">
      <w:pPr>
        <w:rPr>
          <w:rFonts w:ascii="Times New Roman" w:hAnsi="Times New Roman"/>
          <w:szCs w:val="22"/>
        </w:rPr>
      </w:pPr>
      <w:r>
        <w:rPr>
          <w:rFonts w:ascii="Times New Roman" w:hAnsi="Times New Roman"/>
          <w:szCs w:val="22"/>
        </w:rPr>
        <w:t xml:space="preserve">Bei der Konferenz gehe es darum, </w:t>
      </w:r>
      <w:r w:rsidR="00D2413B" w:rsidRPr="00D2413B">
        <w:rPr>
          <w:rFonts w:ascii="Times New Roman" w:hAnsi="Times New Roman"/>
          <w:szCs w:val="22"/>
        </w:rPr>
        <w:t>Erkenntnisse der Entwicklungsbiologie für die biomedizinische Anwendu</w:t>
      </w:r>
      <w:r>
        <w:rPr>
          <w:rFonts w:ascii="Times New Roman" w:hAnsi="Times New Roman"/>
          <w:szCs w:val="22"/>
        </w:rPr>
        <w:t xml:space="preserve">ng von Stammzellen einzusetzen, so der in der Krebsforschung engagierte </w:t>
      </w:r>
      <w:r w:rsidR="00A97167">
        <w:rPr>
          <w:rFonts w:ascii="Times New Roman" w:hAnsi="Times New Roman"/>
          <w:szCs w:val="22"/>
        </w:rPr>
        <w:t xml:space="preserve">Molekularbiologe weiter. </w:t>
      </w:r>
      <w:r w:rsidR="00AE4BAD">
        <w:rPr>
          <w:rFonts w:ascii="Times New Roman" w:hAnsi="Times New Roman"/>
          <w:szCs w:val="22"/>
        </w:rPr>
        <w:t>Die Forscher</w:t>
      </w:r>
      <w:r w:rsidR="00D2413B" w:rsidRPr="00D2413B">
        <w:rPr>
          <w:rFonts w:ascii="Times New Roman" w:hAnsi="Times New Roman"/>
          <w:szCs w:val="22"/>
        </w:rPr>
        <w:t xml:space="preserve"> arbeiten </w:t>
      </w:r>
      <w:r w:rsidR="003E5708">
        <w:rPr>
          <w:rFonts w:ascii="Times New Roman" w:hAnsi="Times New Roman"/>
          <w:szCs w:val="22"/>
        </w:rPr>
        <w:t>über grundlegende</w:t>
      </w:r>
      <w:r w:rsidR="00D2413B" w:rsidRPr="00D2413B">
        <w:rPr>
          <w:rFonts w:ascii="Times New Roman" w:hAnsi="Times New Roman"/>
          <w:szCs w:val="22"/>
        </w:rPr>
        <w:t xml:space="preserve"> Fragestellungen </w:t>
      </w:r>
      <w:r w:rsidR="00BB2729">
        <w:rPr>
          <w:rFonts w:ascii="Times New Roman" w:hAnsi="Times New Roman"/>
          <w:szCs w:val="22"/>
        </w:rPr>
        <w:t xml:space="preserve">an </w:t>
      </w:r>
      <w:r w:rsidR="00BB2729" w:rsidRPr="00D2413B">
        <w:rPr>
          <w:rFonts w:ascii="Times New Roman" w:hAnsi="Times New Roman"/>
          <w:color w:val="000000" w:themeColor="text1"/>
          <w:szCs w:val="22"/>
        </w:rPr>
        <w:t>Stamm- und Krebsstammzellen des Menschen</w:t>
      </w:r>
      <w:r w:rsidR="00BB2729" w:rsidRPr="00D2413B">
        <w:rPr>
          <w:rFonts w:ascii="Times New Roman" w:hAnsi="Times New Roman"/>
          <w:szCs w:val="22"/>
        </w:rPr>
        <w:t xml:space="preserve"> </w:t>
      </w:r>
      <w:r w:rsidR="00BB2729">
        <w:rPr>
          <w:rFonts w:ascii="Times New Roman" w:hAnsi="Times New Roman"/>
          <w:szCs w:val="22"/>
        </w:rPr>
        <w:t>sowie in Modelsystemen (</w:t>
      </w:r>
      <w:r w:rsidR="00D2413B" w:rsidRPr="00D2413B">
        <w:rPr>
          <w:rFonts w:ascii="Times New Roman" w:hAnsi="Times New Roman"/>
          <w:szCs w:val="22"/>
        </w:rPr>
        <w:t>Fruchtfliege</w:t>
      </w:r>
      <w:r w:rsidR="00BB2729">
        <w:rPr>
          <w:rFonts w:ascii="Times New Roman" w:hAnsi="Times New Roman"/>
          <w:szCs w:val="22"/>
        </w:rPr>
        <w:t>n</w:t>
      </w:r>
      <w:r w:rsidR="00D2413B" w:rsidRPr="00D2413B">
        <w:rPr>
          <w:rFonts w:ascii="Times New Roman" w:hAnsi="Times New Roman"/>
          <w:szCs w:val="22"/>
        </w:rPr>
        <w:t>, Platt</w:t>
      </w:r>
      <w:r w:rsidR="00BB2729">
        <w:rPr>
          <w:rFonts w:ascii="Times New Roman" w:hAnsi="Times New Roman"/>
          <w:szCs w:val="22"/>
        </w:rPr>
        <w:t xml:space="preserve">würmer, Fische, </w:t>
      </w:r>
      <w:r w:rsidR="00D2413B" w:rsidRPr="00D2413B">
        <w:rPr>
          <w:rFonts w:ascii="Times New Roman" w:hAnsi="Times New Roman"/>
          <w:szCs w:val="22"/>
        </w:rPr>
        <w:t>Mäuse</w:t>
      </w:r>
      <w:r w:rsidR="00BB2729">
        <w:rPr>
          <w:rFonts w:ascii="Times New Roman" w:hAnsi="Times New Roman"/>
          <w:szCs w:val="22"/>
        </w:rPr>
        <w:t>)</w:t>
      </w:r>
      <w:r w:rsidR="00D2413B" w:rsidRPr="00D2413B">
        <w:rPr>
          <w:rFonts w:ascii="Times New Roman" w:hAnsi="Times New Roman"/>
          <w:color w:val="000000" w:themeColor="text1"/>
          <w:szCs w:val="22"/>
        </w:rPr>
        <w:t xml:space="preserve">. </w:t>
      </w:r>
      <w:r w:rsidR="00D2413B" w:rsidRPr="00D2413B">
        <w:rPr>
          <w:rFonts w:ascii="Times New Roman" w:hAnsi="Times New Roman"/>
          <w:szCs w:val="22"/>
        </w:rPr>
        <w:t xml:space="preserve">Ein Teil der </w:t>
      </w:r>
      <w:r w:rsidR="00D7163A">
        <w:rPr>
          <w:rFonts w:ascii="Times New Roman" w:hAnsi="Times New Roman"/>
          <w:szCs w:val="22"/>
        </w:rPr>
        <w:t>Tagung</w:t>
      </w:r>
      <w:r w:rsidR="00D2413B" w:rsidRPr="00D2413B">
        <w:rPr>
          <w:rFonts w:ascii="Times New Roman" w:hAnsi="Times New Roman"/>
          <w:szCs w:val="22"/>
        </w:rPr>
        <w:t xml:space="preserve"> </w:t>
      </w:r>
      <w:r w:rsidR="00D7163A">
        <w:rPr>
          <w:rFonts w:ascii="Times New Roman" w:hAnsi="Times New Roman"/>
          <w:szCs w:val="22"/>
        </w:rPr>
        <w:t>beschäftigt sich mit</w:t>
      </w:r>
      <w:r w:rsidR="0049795C">
        <w:rPr>
          <w:rFonts w:ascii="Times New Roman" w:hAnsi="Times New Roman"/>
          <w:szCs w:val="22"/>
        </w:rPr>
        <w:t xml:space="preserve"> Anwendungen von Stammze</w:t>
      </w:r>
      <w:r w:rsidR="00D2413B" w:rsidRPr="00D2413B">
        <w:rPr>
          <w:rFonts w:ascii="Times New Roman" w:hAnsi="Times New Roman"/>
          <w:szCs w:val="22"/>
        </w:rPr>
        <w:t>llen in der Regeneration von Geweben.</w:t>
      </w:r>
    </w:p>
    <w:p w:rsidR="00D2413B" w:rsidRPr="00D2413B" w:rsidRDefault="00D2413B" w:rsidP="00D2413B">
      <w:pPr>
        <w:rPr>
          <w:rFonts w:ascii="Times New Roman" w:hAnsi="Times New Roman"/>
          <w:szCs w:val="22"/>
        </w:rPr>
      </w:pPr>
    </w:p>
    <w:p w:rsidR="00D2413B" w:rsidRPr="00D2413B" w:rsidRDefault="00AE4BAD" w:rsidP="00D2413B">
      <w:pPr>
        <w:rPr>
          <w:rFonts w:ascii="Times New Roman" w:hAnsi="Times New Roman"/>
          <w:szCs w:val="22"/>
        </w:rPr>
      </w:pPr>
      <w:r w:rsidRPr="00D2413B">
        <w:rPr>
          <w:rFonts w:ascii="Times New Roman" w:hAnsi="Times New Roman"/>
          <w:szCs w:val="22"/>
        </w:rPr>
        <w:t xml:space="preserve">An der Konferenz nehmen </w:t>
      </w:r>
      <w:r w:rsidR="0049795C">
        <w:rPr>
          <w:rFonts w:ascii="Times New Roman" w:hAnsi="Times New Roman"/>
          <w:szCs w:val="22"/>
        </w:rPr>
        <w:t>rund 43</w:t>
      </w:r>
      <w:r w:rsidR="003C41E2">
        <w:rPr>
          <w:rFonts w:ascii="Times New Roman" w:hAnsi="Times New Roman"/>
          <w:szCs w:val="22"/>
        </w:rPr>
        <w:t xml:space="preserve">0 </w:t>
      </w:r>
      <w:r w:rsidRPr="00D2413B">
        <w:rPr>
          <w:rFonts w:ascii="Times New Roman" w:hAnsi="Times New Roman"/>
          <w:szCs w:val="22"/>
        </w:rPr>
        <w:t>Forscher aus Europa</w:t>
      </w:r>
      <w:r>
        <w:rPr>
          <w:rFonts w:ascii="Times New Roman" w:hAnsi="Times New Roman"/>
          <w:szCs w:val="22"/>
        </w:rPr>
        <w:t xml:space="preserve"> und</w:t>
      </w:r>
      <w:r w:rsidRPr="00D2413B">
        <w:rPr>
          <w:rFonts w:ascii="Times New Roman" w:hAnsi="Times New Roman"/>
          <w:szCs w:val="22"/>
        </w:rPr>
        <w:t xml:space="preserve"> </w:t>
      </w:r>
      <w:r>
        <w:rPr>
          <w:rFonts w:ascii="Times New Roman" w:hAnsi="Times New Roman"/>
          <w:szCs w:val="22"/>
        </w:rPr>
        <w:t>Übersee</w:t>
      </w:r>
      <w:r w:rsidRPr="00D2413B">
        <w:rPr>
          <w:rFonts w:ascii="Times New Roman" w:hAnsi="Times New Roman"/>
          <w:szCs w:val="22"/>
        </w:rPr>
        <w:t xml:space="preserve"> teil. </w:t>
      </w:r>
      <w:r w:rsidR="005B48AC">
        <w:rPr>
          <w:rFonts w:ascii="Times New Roman" w:hAnsi="Times New Roman"/>
          <w:szCs w:val="22"/>
        </w:rPr>
        <w:t>"</w:t>
      </w:r>
      <w:r w:rsidR="00CE1A7F">
        <w:rPr>
          <w:rFonts w:ascii="Times New Roman" w:hAnsi="Times New Roman"/>
          <w:szCs w:val="22"/>
        </w:rPr>
        <w:t>Deutsche Forscher</w:t>
      </w:r>
      <w:r w:rsidR="004A5B9E">
        <w:rPr>
          <w:rFonts w:ascii="Times New Roman" w:hAnsi="Times New Roman"/>
          <w:szCs w:val="22"/>
        </w:rPr>
        <w:t>, die hierzulande, aber zum B</w:t>
      </w:r>
      <w:r w:rsidR="003E5708">
        <w:rPr>
          <w:rFonts w:ascii="Times New Roman" w:hAnsi="Times New Roman"/>
          <w:szCs w:val="22"/>
        </w:rPr>
        <w:t>ei</w:t>
      </w:r>
      <w:r w:rsidR="00051AA7">
        <w:rPr>
          <w:rFonts w:ascii="Times New Roman" w:hAnsi="Times New Roman"/>
          <w:szCs w:val="22"/>
        </w:rPr>
        <w:t xml:space="preserve">spiel auch in den USA arbeiten, </w:t>
      </w:r>
      <w:r w:rsidR="004A5B9E">
        <w:rPr>
          <w:rFonts w:ascii="Times New Roman" w:hAnsi="Times New Roman"/>
          <w:szCs w:val="22"/>
        </w:rPr>
        <w:t>gehören zu</w:t>
      </w:r>
      <w:r w:rsidR="00051AA7">
        <w:rPr>
          <w:rFonts w:ascii="Times New Roman" w:hAnsi="Times New Roman"/>
          <w:szCs w:val="22"/>
        </w:rPr>
        <w:t xml:space="preserve"> den international anerkannten Fachleuten auf dem Gebiet der Stammze</w:t>
      </w:r>
      <w:r w:rsidR="005B48AC">
        <w:rPr>
          <w:rFonts w:ascii="Times New Roman" w:hAnsi="Times New Roman"/>
          <w:szCs w:val="22"/>
        </w:rPr>
        <w:t>llen und sind in Europa führend", sagte Birchmeier.</w:t>
      </w:r>
      <w:r w:rsidR="00051AA7">
        <w:rPr>
          <w:rFonts w:ascii="Times New Roman" w:hAnsi="Times New Roman"/>
          <w:szCs w:val="22"/>
        </w:rPr>
        <w:t xml:space="preserve"> </w:t>
      </w:r>
      <w:r w:rsidR="005B48AC">
        <w:rPr>
          <w:rFonts w:ascii="Times New Roman" w:hAnsi="Times New Roman"/>
          <w:szCs w:val="22"/>
        </w:rPr>
        <w:t xml:space="preserve">Er wies darauf hin, dass etwa </w:t>
      </w:r>
      <w:r w:rsidR="000E19FF">
        <w:rPr>
          <w:rFonts w:ascii="Times New Roman" w:hAnsi="Times New Roman"/>
          <w:szCs w:val="22"/>
        </w:rPr>
        <w:t xml:space="preserve">Rudolf Jaenisch </w:t>
      </w:r>
      <w:r w:rsidR="00D2413B" w:rsidRPr="00D2413B">
        <w:rPr>
          <w:rFonts w:ascii="Times New Roman" w:hAnsi="Times New Roman"/>
          <w:szCs w:val="22"/>
        </w:rPr>
        <w:t xml:space="preserve">mit seinem Labor </w:t>
      </w:r>
      <w:r w:rsidR="000E19FF">
        <w:rPr>
          <w:rFonts w:ascii="Times New Roman" w:hAnsi="Times New Roman"/>
          <w:szCs w:val="22"/>
        </w:rPr>
        <w:t xml:space="preserve">in </w:t>
      </w:r>
      <w:r w:rsidR="000E19FF" w:rsidRPr="000E19FF">
        <w:rPr>
          <w:rFonts w:ascii="Times New Roman" w:hAnsi="Times New Roman"/>
          <w:szCs w:val="22"/>
        </w:rPr>
        <w:t>Cambridge (</w:t>
      </w:r>
      <w:r w:rsidR="000E19FF">
        <w:rPr>
          <w:rFonts w:ascii="Times New Roman" w:hAnsi="Times New Roman" w:cs="Calibri"/>
          <w:szCs w:val="30"/>
        </w:rPr>
        <w:t>Massachusetts</w:t>
      </w:r>
      <w:r w:rsidR="000E19FF" w:rsidRPr="000E19FF">
        <w:rPr>
          <w:rFonts w:ascii="Times New Roman" w:hAnsi="Times New Roman" w:cs="Calibri"/>
          <w:szCs w:val="30"/>
        </w:rPr>
        <w:t xml:space="preserve">) </w:t>
      </w:r>
      <w:r w:rsidR="00D2413B" w:rsidRPr="000E19FF">
        <w:rPr>
          <w:rFonts w:ascii="Times New Roman" w:hAnsi="Times New Roman"/>
          <w:szCs w:val="22"/>
        </w:rPr>
        <w:t>wichtige Daten zur epigen</w:t>
      </w:r>
      <w:r w:rsidR="005B48AC">
        <w:rPr>
          <w:rFonts w:ascii="Times New Roman" w:hAnsi="Times New Roman"/>
          <w:szCs w:val="22"/>
        </w:rPr>
        <w:t>e</w:t>
      </w:r>
      <w:r w:rsidR="00D2413B" w:rsidRPr="000E19FF">
        <w:rPr>
          <w:rFonts w:ascii="Times New Roman" w:hAnsi="Times New Roman"/>
          <w:szCs w:val="22"/>
        </w:rPr>
        <w:t>tischen Regulation von Stammzellen</w:t>
      </w:r>
      <w:r w:rsidR="00D2413B" w:rsidRPr="00D2413B">
        <w:rPr>
          <w:rFonts w:ascii="Times New Roman" w:hAnsi="Times New Roman"/>
          <w:szCs w:val="22"/>
        </w:rPr>
        <w:t xml:space="preserve"> und zur Reprogrammierung von Körperzellen </w:t>
      </w:r>
      <w:r w:rsidR="000E19FF">
        <w:rPr>
          <w:rFonts w:ascii="Times New Roman" w:hAnsi="Times New Roman"/>
          <w:szCs w:val="22"/>
        </w:rPr>
        <w:t xml:space="preserve">erarbeitet </w:t>
      </w:r>
      <w:r w:rsidR="005B48AC">
        <w:rPr>
          <w:rFonts w:ascii="Times New Roman" w:hAnsi="Times New Roman"/>
          <w:szCs w:val="22"/>
        </w:rPr>
        <w:t>hat</w:t>
      </w:r>
      <w:r w:rsidR="0048225B">
        <w:rPr>
          <w:rFonts w:ascii="Times New Roman" w:hAnsi="Times New Roman"/>
          <w:szCs w:val="22"/>
        </w:rPr>
        <w:t xml:space="preserve"> </w:t>
      </w:r>
      <w:r w:rsidR="000E19FF" w:rsidRPr="000E19FF">
        <w:rPr>
          <w:rFonts w:ascii="Times New Roman" w:hAnsi="Times New Roman"/>
          <w:i/>
          <w:szCs w:val="22"/>
        </w:rPr>
        <w:t>(siehe Pressetext Jaenisch)</w:t>
      </w:r>
      <w:r w:rsidR="000E19FF">
        <w:rPr>
          <w:rFonts w:ascii="Times New Roman" w:hAnsi="Times New Roman"/>
          <w:szCs w:val="22"/>
        </w:rPr>
        <w:t xml:space="preserve">. </w:t>
      </w:r>
      <w:r w:rsidR="00D2413B" w:rsidRPr="00D2413B">
        <w:rPr>
          <w:rFonts w:ascii="Times New Roman" w:hAnsi="Times New Roman"/>
          <w:szCs w:val="22"/>
        </w:rPr>
        <w:t xml:space="preserve">Hans Schöler </w:t>
      </w:r>
      <w:r w:rsidR="0048225B">
        <w:rPr>
          <w:rFonts w:ascii="Times New Roman" w:hAnsi="Times New Roman"/>
          <w:szCs w:val="22"/>
        </w:rPr>
        <w:t>in Münster habe</w:t>
      </w:r>
      <w:r w:rsidR="00D2413B" w:rsidRPr="00D2413B">
        <w:rPr>
          <w:rFonts w:ascii="Times New Roman" w:hAnsi="Times New Roman"/>
          <w:szCs w:val="22"/>
        </w:rPr>
        <w:t xml:space="preserve"> einen Schlüsselfaktor</w:t>
      </w:r>
      <w:r w:rsidR="000E19FF">
        <w:rPr>
          <w:rFonts w:ascii="Times New Roman" w:hAnsi="Times New Roman"/>
          <w:szCs w:val="22"/>
        </w:rPr>
        <w:t xml:space="preserve"> </w:t>
      </w:r>
      <w:r w:rsidR="00D2413B" w:rsidRPr="00D2413B">
        <w:rPr>
          <w:rFonts w:ascii="Times New Roman" w:hAnsi="Times New Roman"/>
          <w:szCs w:val="22"/>
        </w:rPr>
        <w:t xml:space="preserve">identifiziert, der embryonalen Stammzellen zur Erhaltung des undifferenzierten Zustandes dient </w:t>
      </w:r>
      <w:r w:rsidR="00D2413B" w:rsidRPr="000E19FF">
        <w:rPr>
          <w:rFonts w:ascii="Times New Roman" w:hAnsi="Times New Roman"/>
          <w:i/>
          <w:szCs w:val="22"/>
        </w:rPr>
        <w:t>(</w:t>
      </w:r>
      <w:r w:rsidR="000E19FF" w:rsidRPr="000E19FF">
        <w:rPr>
          <w:rFonts w:ascii="Times New Roman" w:hAnsi="Times New Roman"/>
          <w:i/>
          <w:szCs w:val="22"/>
        </w:rPr>
        <w:t>siehe Pressetext Schöler</w:t>
      </w:r>
      <w:r w:rsidR="00D2413B" w:rsidRPr="000E19FF">
        <w:rPr>
          <w:rFonts w:ascii="Times New Roman" w:hAnsi="Times New Roman"/>
          <w:i/>
          <w:szCs w:val="22"/>
        </w:rPr>
        <w:t>)</w:t>
      </w:r>
      <w:r w:rsidR="000E19FF" w:rsidRPr="000E19FF">
        <w:rPr>
          <w:rFonts w:ascii="Times New Roman" w:hAnsi="Times New Roman"/>
          <w:i/>
          <w:szCs w:val="22"/>
        </w:rPr>
        <w:t>.</w:t>
      </w:r>
      <w:r w:rsidR="000E19FF">
        <w:rPr>
          <w:rFonts w:ascii="Times New Roman" w:hAnsi="Times New Roman"/>
          <w:szCs w:val="22"/>
        </w:rPr>
        <w:t xml:space="preserve"> </w:t>
      </w:r>
      <w:r w:rsidR="00D2413B" w:rsidRPr="00D2413B">
        <w:rPr>
          <w:rFonts w:ascii="Times New Roman" w:hAnsi="Times New Roman"/>
          <w:szCs w:val="22"/>
        </w:rPr>
        <w:t xml:space="preserve">Konferenzen mit internationaler Beteiligung zu den Grundlagen der Stammzellbiologie sind für die Weiterentwicklung dieser Forschungsrichtung in Deutschland von </w:t>
      </w:r>
      <w:r w:rsidR="002E56BE">
        <w:rPr>
          <w:rFonts w:ascii="Times New Roman" w:hAnsi="Times New Roman"/>
          <w:szCs w:val="22"/>
        </w:rPr>
        <w:t>herausragender</w:t>
      </w:r>
      <w:r w:rsidR="00D2413B" w:rsidRPr="00D2413B">
        <w:rPr>
          <w:rFonts w:ascii="Times New Roman" w:hAnsi="Times New Roman"/>
          <w:szCs w:val="22"/>
        </w:rPr>
        <w:t xml:space="preserve"> Bedeutung.</w:t>
      </w:r>
      <w:r w:rsidR="00950528">
        <w:rPr>
          <w:rFonts w:ascii="Times New Roman" w:hAnsi="Times New Roman"/>
          <w:szCs w:val="22"/>
        </w:rPr>
        <w:t xml:space="preserve"> Als Redner werden auch weitere international angesehene Expertinnen und Experten auftreten</w:t>
      </w:r>
      <w:r w:rsidR="00295577">
        <w:rPr>
          <w:rFonts w:ascii="Times New Roman" w:hAnsi="Times New Roman"/>
          <w:szCs w:val="22"/>
        </w:rPr>
        <w:t>.</w:t>
      </w:r>
    </w:p>
    <w:p w:rsidR="00D2413B" w:rsidRPr="00D2413B" w:rsidRDefault="00D2413B" w:rsidP="00D2413B">
      <w:pPr>
        <w:rPr>
          <w:rFonts w:ascii="Times New Roman" w:hAnsi="Times New Roman"/>
          <w:szCs w:val="22"/>
        </w:rPr>
      </w:pPr>
    </w:p>
    <w:p w:rsidR="00D2413B" w:rsidRPr="00D2413B" w:rsidRDefault="00D2413B" w:rsidP="00D2413B">
      <w:pPr>
        <w:rPr>
          <w:rFonts w:ascii="Times New Roman" w:hAnsi="Times New Roman"/>
          <w:b/>
          <w:szCs w:val="22"/>
        </w:rPr>
      </w:pPr>
      <w:r w:rsidRPr="00D2413B">
        <w:rPr>
          <w:rFonts w:ascii="Times New Roman" w:hAnsi="Times New Roman"/>
          <w:b/>
          <w:szCs w:val="22"/>
        </w:rPr>
        <w:t>Stammzellforschung am MDC</w:t>
      </w:r>
    </w:p>
    <w:p w:rsidR="00D2413B" w:rsidRPr="00D2413B" w:rsidRDefault="00D2413B" w:rsidP="00D2413B">
      <w:pPr>
        <w:rPr>
          <w:rFonts w:ascii="Times New Roman" w:hAnsi="Times New Roman"/>
          <w:b/>
          <w:szCs w:val="22"/>
        </w:rPr>
      </w:pPr>
    </w:p>
    <w:p w:rsidR="00B66C8C" w:rsidRDefault="00D2413B" w:rsidP="00D2413B">
      <w:pPr>
        <w:rPr>
          <w:rFonts w:ascii="Times New Roman" w:hAnsi="Times New Roman"/>
          <w:szCs w:val="22"/>
        </w:rPr>
      </w:pPr>
      <w:r w:rsidRPr="00D2413B">
        <w:rPr>
          <w:rFonts w:ascii="Times New Roman" w:hAnsi="Times New Roman"/>
          <w:szCs w:val="22"/>
        </w:rPr>
        <w:t xml:space="preserve">Die Forschung des MDC ist </w:t>
      </w:r>
      <w:r w:rsidR="0006493F">
        <w:rPr>
          <w:rFonts w:ascii="Times New Roman" w:hAnsi="Times New Roman"/>
          <w:szCs w:val="22"/>
        </w:rPr>
        <w:t>vor allem auch</w:t>
      </w:r>
      <w:r w:rsidRPr="00D2413B">
        <w:rPr>
          <w:rFonts w:ascii="Times New Roman" w:hAnsi="Times New Roman"/>
          <w:szCs w:val="22"/>
        </w:rPr>
        <w:t xml:space="preserve"> darauf ausgerichtet, die </w:t>
      </w:r>
      <w:r w:rsidR="0063791A">
        <w:rPr>
          <w:rFonts w:ascii="Times New Roman" w:hAnsi="Times New Roman"/>
          <w:szCs w:val="22"/>
        </w:rPr>
        <w:t>im L</w:t>
      </w:r>
      <w:r w:rsidR="00470EE4">
        <w:rPr>
          <w:rFonts w:ascii="Times New Roman" w:hAnsi="Times New Roman"/>
          <w:szCs w:val="22"/>
        </w:rPr>
        <w:t>abor gewonnenen</w:t>
      </w:r>
      <w:r w:rsidRPr="00D2413B">
        <w:rPr>
          <w:rFonts w:ascii="Times New Roman" w:hAnsi="Times New Roman"/>
          <w:szCs w:val="22"/>
        </w:rPr>
        <w:t xml:space="preserve"> Erkenntnisse in Zusammenarbeit mit Klinikern der Charité zur Entwicklung neuer therapeutischer Konzepte zu nutzen. Die Biologie der Stammzellen sowie der Krebsstammzellen liegen deshalb im Zentrum der Forschung des MDC des </w:t>
      </w:r>
      <w:r w:rsidR="0063791A">
        <w:rPr>
          <w:rFonts w:ascii="Times New Roman" w:hAnsi="Times New Roman"/>
          <w:szCs w:val="22"/>
        </w:rPr>
        <w:t>vergangenen</w:t>
      </w:r>
      <w:r w:rsidRPr="00D2413B">
        <w:rPr>
          <w:rFonts w:ascii="Times New Roman" w:hAnsi="Times New Roman"/>
          <w:szCs w:val="22"/>
        </w:rPr>
        <w:t xml:space="preserve"> Jahrzehnts und haben zu wichtigen Publikationen geführt. Neue Gruppen des MDC entwickeln und nutzen die</w:t>
      </w:r>
      <w:r w:rsidR="00B66C8C">
        <w:rPr>
          <w:rFonts w:ascii="Times New Roman" w:hAnsi="Times New Roman"/>
          <w:szCs w:val="22"/>
        </w:rPr>
        <w:t>se neuen Technologien vermehrt.</w:t>
      </w:r>
    </w:p>
    <w:p w:rsidR="00B66C8C" w:rsidRDefault="00B66C8C" w:rsidP="00D2413B">
      <w:pPr>
        <w:rPr>
          <w:rFonts w:ascii="Times New Roman" w:hAnsi="Times New Roman"/>
          <w:szCs w:val="22"/>
        </w:rPr>
      </w:pPr>
    </w:p>
    <w:p w:rsidR="007260C7" w:rsidRDefault="007260C7" w:rsidP="00D2413B">
      <w:pPr>
        <w:rPr>
          <w:rFonts w:ascii="Times New Roman" w:hAnsi="Times New Roman"/>
          <w:szCs w:val="22"/>
        </w:rPr>
      </w:pPr>
      <w:r w:rsidRPr="007260C7">
        <w:rPr>
          <w:rFonts w:ascii="Times New Roman" w:hAnsi="Times New Roman"/>
          <w:szCs w:val="22"/>
          <w:u w:val="single"/>
        </w:rPr>
        <w:t>Hintergrund</w:t>
      </w:r>
      <w:r>
        <w:rPr>
          <w:rFonts w:ascii="Times New Roman" w:hAnsi="Times New Roman"/>
          <w:szCs w:val="22"/>
        </w:rPr>
        <w:t>:</w:t>
      </w:r>
    </w:p>
    <w:p w:rsidR="00D2413B" w:rsidRPr="00D2413B" w:rsidRDefault="00D2413B" w:rsidP="00D2413B">
      <w:pPr>
        <w:rPr>
          <w:rFonts w:ascii="Times New Roman" w:hAnsi="Times New Roman"/>
          <w:szCs w:val="22"/>
        </w:rPr>
      </w:pPr>
      <w:r w:rsidRPr="00D2413B">
        <w:rPr>
          <w:rFonts w:ascii="Times New Roman" w:hAnsi="Times New Roman"/>
          <w:szCs w:val="22"/>
        </w:rPr>
        <w:t>Arbe</w:t>
      </w:r>
      <w:r w:rsidR="00B66C8C">
        <w:rPr>
          <w:rFonts w:ascii="Times New Roman" w:hAnsi="Times New Roman"/>
          <w:szCs w:val="22"/>
        </w:rPr>
        <w:t xml:space="preserve">iten </w:t>
      </w:r>
      <w:r w:rsidR="000F6A01">
        <w:rPr>
          <w:rFonts w:ascii="Times New Roman" w:hAnsi="Times New Roman"/>
          <w:szCs w:val="22"/>
        </w:rPr>
        <w:t>zur</w:t>
      </w:r>
      <w:r w:rsidR="00B66C8C">
        <w:rPr>
          <w:rFonts w:ascii="Times New Roman" w:hAnsi="Times New Roman"/>
          <w:szCs w:val="22"/>
        </w:rPr>
        <w:t xml:space="preserve"> Stammzellforschung </w:t>
      </w:r>
      <w:r w:rsidR="000F6A01">
        <w:rPr>
          <w:rFonts w:ascii="Times New Roman" w:hAnsi="Times New Roman"/>
          <w:szCs w:val="22"/>
        </w:rPr>
        <w:t>im MDC</w:t>
      </w:r>
      <w:r w:rsidR="00B66C8C">
        <w:rPr>
          <w:rFonts w:ascii="Times New Roman" w:hAnsi="Times New Roman"/>
          <w:szCs w:val="22"/>
        </w:rPr>
        <w:t>:</w:t>
      </w:r>
    </w:p>
    <w:p w:rsidR="00D2413B" w:rsidRPr="00D2413B" w:rsidRDefault="00D2413B" w:rsidP="00D2413B">
      <w:pPr>
        <w:rPr>
          <w:rFonts w:ascii="Times New Roman" w:hAnsi="Times New Roman"/>
          <w:szCs w:val="22"/>
        </w:rPr>
      </w:pPr>
    </w:p>
    <w:p w:rsidR="007260C7" w:rsidRDefault="00D2413B" w:rsidP="00D2413B">
      <w:pPr>
        <w:rPr>
          <w:rFonts w:ascii="Times New Roman" w:hAnsi="Times New Roman"/>
          <w:sz w:val="24"/>
          <w:szCs w:val="22"/>
        </w:rPr>
      </w:pPr>
      <w:r w:rsidRPr="000F6A01">
        <w:rPr>
          <w:rFonts w:ascii="Times New Roman" w:hAnsi="Times New Roman"/>
          <w:sz w:val="24"/>
          <w:szCs w:val="22"/>
        </w:rPr>
        <w:t xml:space="preserve">Die Gruppe von Walter Birchmeier hat gezeigt, dass ein bestimmter </w:t>
      </w:r>
      <w:r w:rsidR="007260C7">
        <w:rPr>
          <w:rFonts w:ascii="Times New Roman" w:hAnsi="Times New Roman"/>
          <w:sz w:val="24"/>
          <w:szCs w:val="22"/>
        </w:rPr>
        <w:t>molekularer Signalweg, der Wnt/ß</w:t>
      </w:r>
      <w:r w:rsidRPr="000F6A01">
        <w:rPr>
          <w:rFonts w:ascii="Times New Roman" w:hAnsi="Times New Roman"/>
          <w:sz w:val="24"/>
          <w:szCs w:val="22"/>
        </w:rPr>
        <w:t xml:space="preserve">-Catenin-Weg, für die Differenzierung der Hautstammzellen wichtig ist, aber auch, dass Deregulation dieses Weges zu Krebstammzellen und Hauttumoren führen kann (Huelsken et al. 2001, Cell, 18, 533-545, Malanchi et al. 2008, Nature, 452, 650-653). </w:t>
      </w:r>
    </w:p>
    <w:p w:rsidR="004E5D5A" w:rsidRDefault="004E5D5A" w:rsidP="00D2413B">
      <w:pPr>
        <w:rPr>
          <w:rFonts w:ascii="Times New Roman" w:hAnsi="Times New Roman"/>
          <w:sz w:val="24"/>
          <w:szCs w:val="22"/>
        </w:rPr>
      </w:pPr>
    </w:p>
    <w:p w:rsidR="007260C7" w:rsidRDefault="0049795C" w:rsidP="00D2413B">
      <w:pPr>
        <w:rPr>
          <w:rFonts w:ascii="Times New Roman" w:hAnsi="Times New Roman"/>
          <w:sz w:val="24"/>
          <w:szCs w:val="22"/>
        </w:rPr>
      </w:pPr>
      <w:r>
        <w:rPr>
          <w:rFonts w:ascii="Times New Roman" w:hAnsi="Times New Roman"/>
          <w:sz w:val="24"/>
          <w:szCs w:val="22"/>
        </w:rPr>
        <w:t>Die Gruppe um Ruth Schmid</w:t>
      </w:r>
      <w:r w:rsidR="00D2413B" w:rsidRPr="000F6A01">
        <w:rPr>
          <w:rFonts w:ascii="Times New Roman" w:hAnsi="Times New Roman"/>
          <w:sz w:val="24"/>
          <w:szCs w:val="22"/>
        </w:rPr>
        <w:t xml:space="preserve">t-Ullrich und Claus Scheidereit hat sich eingehend mit Haarfollikelstammzellen auseinandergesetzt (Zhang et al. 2009, Dev. Cell, 17, 49-61). </w:t>
      </w:r>
    </w:p>
    <w:p w:rsidR="007260C7" w:rsidRDefault="00D2413B" w:rsidP="00D2413B">
      <w:pPr>
        <w:rPr>
          <w:rFonts w:ascii="Times New Roman" w:hAnsi="Times New Roman"/>
          <w:sz w:val="24"/>
          <w:szCs w:val="22"/>
        </w:rPr>
      </w:pPr>
      <w:r w:rsidRPr="000F6A01">
        <w:rPr>
          <w:rFonts w:ascii="Times New Roman" w:hAnsi="Times New Roman"/>
          <w:sz w:val="24"/>
          <w:szCs w:val="22"/>
        </w:rPr>
        <w:t xml:space="preserve">Die Gruppe von Carmen Birchmeier ist an Satellitenzellen, den Stammzellen im Muskel, interessiert und zeigte mit Hilfe welcher Signale diese Zellen kommunizieren (Vasyutina et al. 2007, Proc. Natl. Acad. Sci USA, 104, 4443-4448). </w:t>
      </w:r>
    </w:p>
    <w:p w:rsidR="004E5D5A" w:rsidRDefault="004E5D5A" w:rsidP="00D2413B">
      <w:pPr>
        <w:rPr>
          <w:rFonts w:ascii="Times New Roman" w:hAnsi="Times New Roman"/>
          <w:sz w:val="24"/>
          <w:szCs w:val="22"/>
        </w:rPr>
      </w:pPr>
    </w:p>
    <w:p w:rsidR="00CC17E1" w:rsidRDefault="00D2413B" w:rsidP="00D2413B">
      <w:pPr>
        <w:rPr>
          <w:rFonts w:ascii="Times New Roman" w:hAnsi="Times New Roman"/>
          <w:sz w:val="24"/>
          <w:szCs w:val="22"/>
        </w:rPr>
      </w:pPr>
      <w:r w:rsidRPr="000F6A01">
        <w:rPr>
          <w:rFonts w:ascii="Times New Roman" w:hAnsi="Times New Roman"/>
          <w:sz w:val="24"/>
          <w:szCs w:val="22"/>
        </w:rPr>
        <w:t>Die Gruppe von Daniel Besse</w:t>
      </w:r>
      <w:r w:rsidR="007260C7">
        <w:rPr>
          <w:rFonts w:ascii="Times New Roman" w:hAnsi="Times New Roman"/>
          <w:sz w:val="24"/>
          <w:szCs w:val="22"/>
        </w:rPr>
        <w:t>r konnte vor Kurzem</w:t>
      </w:r>
      <w:r w:rsidRPr="000F6A01">
        <w:rPr>
          <w:rFonts w:ascii="Times New Roman" w:hAnsi="Times New Roman"/>
          <w:sz w:val="24"/>
          <w:szCs w:val="22"/>
        </w:rPr>
        <w:t xml:space="preserve"> zeigen, dass ein Zelladhäsionsmolekül, E-Cadherin, eine zentrale Rolle für die </w:t>
      </w:r>
      <w:r w:rsidR="007260C7">
        <w:rPr>
          <w:rFonts w:ascii="Times New Roman" w:hAnsi="Times New Roman"/>
          <w:sz w:val="24"/>
          <w:szCs w:val="22"/>
        </w:rPr>
        <w:t>Herstellung</w:t>
      </w:r>
      <w:r w:rsidRPr="000F6A01">
        <w:rPr>
          <w:rFonts w:ascii="Times New Roman" w:hAnsi="Times New Roman"/>
          <w:sz w:val="24"/>
          <w:szCs w:val="22"/>
        </w:rPr>
        <w:t xml:space="preserve"> und Erhaltung des undifferenzierten Zustands in embryonalen </w:t>
      </w:r>
      <w:r w:rsidR="00C23E09">
        <w:rPr>
          <w:rFonts w:ascii="Times New Roman" w:hAnsi="Times New Roman"/>
          <w:sz w:val="24"/>
          <w:szCs w:val="22"/>
        </w:rPr>
        <w:t>Stammzellen der Maus spielt. E-Ce</w:t>
      </w:r>
      <w:r w:rsidRPr="000F6A01">
        <w:rPr>
          <w:rFonts w:ascii="Times New Roman" w:hAnsi="Times New Roman"/>
          <w:sz w:val="24"/>
          <w:szCs w:val="22"/>
        </w:rPr>
        <w:t xml:space="preserve">adherin wird auch für die induzierte Reprogrammierung von Körperzellen zu undifferenzierten Stammzellen benötigt. </w:t>
      </w:r>
      <w:r w:rsidR="00C23E09">
        <w:rPr>
          <w:rFonts w:ascii="Times New Roman" w:hAnsi="Times New Roman"/>
          <w:sz w:val="24"/>
          <w:szCs w:val="22"/>
        </w:rPr>
        <w:t>Das</w:t>
      </w:r>
      <w:r w:rsidRPr="000F6A01">
        <w:rPr>
          <w:rFonts w:ascii="Times New Roman" w:hAnsi="Times New Roman"/>
          <w:sz w:val="24"/>
          <w:szCs w:val="22"/>
        </w:rPr>
        <w:t xml:space="preserve"> Molekül </w:t>
      </w:r>
      <w:r w:rsidR="008A5B7D">
        <w:rPr>
          <w:rFonts w:ascii="Times New Roman" w:hAnsi="Times New Roman"/>
          <w:sz w:val="24"/>
          <w:szCs w:val="22"/>
        </w:rPr>
        <w:t xml:space="preserve">kann </w:t>
      </w:r>
      <w:r w:rsidRPr="000F6A01">
        <w:rPr>
          <w:rFonts w:ascii="Times New Roman" w:hAnsi="Times New Roman"/>
          <w:sz w:val="24"/>
          <w:szCs w:val="22"/>
        </w:rPr>
        <w:t>den zentralen Faktor Oct4 während des Reprogrammierens ersetzen (Redmer et al. 2</w:t>
      </w:r>
      <w:r w:rsidR="00CC17E1">
        <w:rPr>
          <w:rFonts w:ascii="Times New Roman" w:hAnsi="Times New Roman"/>
          <w:sz w:val="24"/>
          <w:szCs w:val="22"/>
        </w:rPr>
        <w:t>011, EMBO Rep., 12, 720 - 726).</w:t>
      </w:r>
    </w:p>
    <w:p w:rsidR="004E5D5A" w:rsidRDefault="004E5D5A" w:rsidP="00D2413B">
      <w:pPr>
        <w:rPr>
          <w:rFonts w:ascii="Times New Roman" w:hAnsi="Times New Roman"/>
          <w:sz w:val="24"/>
          <w:szCs w:val="22"/>
        </w:rPr>
      </w:pPr>
    </w:p>
    <w:p w:rsidR="004E5D5A" w:rsidRDefault="00D2413B" w:rsidP="00D2413B">
      <w:pPr>
        <w:rPr>
          <w:rFonts w:ascii="Times New Roman" w:hAnsi="Times New Roman"/>
          <w:sz w:val="24"/>
          <w:szCs w:val="22"/>
        </w:rPr>
      </w:pPr>
      <w:r w:rsidRPr="000F6A01">
        <w:rPr>
          <w:rFonts w:ascii="Times New Roman" w:hAnsi="Times New Roman"/>
          <w:sz w:val="24"/>
          <w:szCs w:val="22"/>
        </w:rPr>
        <w:t xml:space="preserve">Die Gruppe von Achim Leutz </w:t>
      </w:r>
      <w:r w:rsidR="00CC17E1">
        <w:rPr>
          <w:rFonts w:ascii="Times New Roman" w:hAnsi="Times New Roman"/>
          <w:sz w:val="24"/>
          <w:szCs w:val="22"/>
        </w:rPr>
        <w:t>hat</w:t>
      </w:r>
      <w:r w:rsidRPr="000F6A01">
        <w:rPr>
          <w:rFonts w:ascii="Times New Roman" w:hAnsi="Times New Roman"/>
          <w:sz w:val="24"/>
          <w:szCs w:val="22"/>
        </w:rPr>
        <w:t xml:space="preserve"> grundlegende Arbeiten auf dem Gebiet der hämatopoetischen Stammzellen</w:t>
      </w:r>
      <w:r w:rsidR="00CC17E1">
        <w:rPr>
          <w:rFonts w:ascii="Times New Roman" w:hAnsi="Times New Roman"/>
          <w:sz w:val="24"/>
          <w:szCs w:val="22"/>
        </w:rPr>
        <w:t xml:space="preserve"> gemacht</w:t>
      </w:r>
      <w:r w:rsidRPr="000F6A01">
        <w:rPr>
          <w:rFonts w:ascii="Times New Roman" w:hAnsi="Times New Roman"/>
          <w:sz w:val="24"/>
          <w:szCs w:val="22"/>
        </w:rPr>
        <w:t xml:space="preserve">. Hier konnte der wichtige Einfluss des Signalmoleküls </w:t>
      </w:r>
      <w:r w:rsidRPr="000F6A01">
        <w:rPr>
          <w:rFonts w:ascii="Times New Roman" w:hAnsi="Times New Roman"/>
          <w:sz w:val="24"/>
          <w:szCs w:val="22"/>
        </w:rPr>
        <w:sym w:font="Symbol" w:char="F062"/>
      </w:r>
      <w:r w:rsidRPr="000F6A01">
        <w:rPr>
          <w:rFonts w:ascii="Times New Roman" w:hAnsi="Times New Roman"/>
          <w:sz w:val="24"/>
          <w:szCs w:val="22"/>
        </w:rPr>
        <w:t xml:space="preserve">-Catenin auf Stammzellen des Blutes gezeigt werden (Scheller et al. 2006, Nat. Immunol. 7, 1037-1047). </w:t>
      </w:r>
    </w:p>
    <w:p w:rsidR="004E5D5A" w:rsidRDefault="004E5D5A" w:rsidP="00D2413B">
      <w:pPr>
        <w:rPr>
          <w:rFonts w:ascii="Times New Roman" w:hAnsi="Times New Roman"/>
          <w:sz w:val="24"/>
          <w:szCs w:val="22"/>
        </w:rPr>
      </w:pPr>
    </w:p>
    <w:p w:rsidR="008B0DC6" w:rsidRDefault="00D2413B" w:rsidP="00D2413B">
      <w:pPr>
        <w:rPr>
          <w:rFonts w:ascii="Times New Roman" w:hAnsi="Times New Roman"/>
          <w:sz w:val="24"/>
          <w:szCs w:val="22"/>
        </w:rPr>
      </w:pPr>
      <w:r w:rsidRPr="000F6A01">
        <w:rPr>
          <w:rFonts w:ascii="Times New Roman" w:hAnsi="Times New Roman"/>
          <w:sz w:val="24"/>
          <w:szCs w:val="22"/>
        </w:rPr>
        <w:t xml:space="preserve">Das Labor von Mathias Treier arbeitet an der Aufklärung der Funktion des Faktors Sall 4 in undifferenzierten embryonalen Zellen (Elling et al. 2006, Proc. Natl. Acad. Sci. USA, 103, 16319-16324) und </w:t>
      </w:r>
      <w:r w:rsidR="004E5D5A">
        <w:rPr>
          <w:rFonts w:ascii="Times New Roman" w:hAnsi="Times New Roman"/>
          <w:sz w:val="24"/>
          <w:szCs w:val="22"/>
        </w:rPr>
        <w:t>gewann wichtige neue Erkenntnisse über die</w:t>
      </w:r>
      <w:r w:rsidRPr="000F6A01">
        <w:rPr>
          <w:rFonts w:ascii="Times New Roman" w:hAnsi="Times New Roman"/>
          <w:sz w:val="24"/>
          <w:szCs w:val="22"/>
        </w:rPr>
        <w:t xml:space="preserve"> Bedeutung von FoxL-Faktoren in der Entwicklung von </w:t>
      </w:r>
      <w:r w:rsidR="004E5D5A">
        <w:rPr>
          <w:rFonts w:ascii="Times New Roman" w:hAnsi="Times New Roman"/>
          <w:sz w:val="24"/>
          <w:szCs w:val="22"/>
        </w:rPr>
        <w:t>Eierstöcken</w:t>
      </w:r>
      <w:r w:rsidRPr="000F6A01">
        <w:rPr>
          <w:rFonts w:ascii="Times New Roman" w:hAnsi="Times New Roman"/>
          <w:sz w:val="24"/>
          <w:szCs w:val="22"/>
        </w:rPr>
        <w:t xml:space="preserve"> (Uhlenhaut et al. 2009, Cell, 139, 1130-1142). </w:t>
      </w:r>
    </w:p>
    <w:p w:rsidR="008B0DC6" w:rsidRDefault="008B0DC6" w:rsidP="00D2413B">
      <w:pPr>
        <w:rPr>
          <w:rFonts w:ascii="Times New Roman" w:hAnsi="Times New Roman"/>
          <w:sz w:val="24"/>
          <w:szCs w:val="22"/>
        </w:rPr>
      </w:pPr>
    </w:p>
    <w:p w:rsidR="008B0DC6" w:rsidRDefault="00D2413B" w:rsidP="00D2413B">
      <w:pPr>
        <w:rPr>
          <w:rFonts w:ascii="Times New Roman" w:hAnsi="Times New Roman"/>
          <w:sz w:val="24"/>
          <w:szCs w:val="22"/>
        </w:rPr>
      </w:pPr>
      <w:r w:rsidRPr="000F6A01">
        <w:rPr>
          <w:rFonts w:ascii="Times New Roman" w:hAnsi="Times New Roman"/>
          <w:sz w:val="24"/>
          <w:szCs w:val="22"/>
        </w:rPr>
        <w:t xml:space="preserve">Die Gruppe von Michael Bader </w:t>
      </w:r>
      <w:r w:rsidR="008B0DC6">
        <w:rPr>
          <w:rFonts w:ascii="Times New Roman" w:hAnsi="Times New Roman"/>
          <w:sz w:val="24"/>
          <w:szCs w:val="22"/>
        </w:rPr>
        <w:t>forscht</w:t>
      </w:r>
      <w:r w:rsidRPr="000F6A01">
        <w:rPr>
          <w:rFonts w:ascii="Times New Roman" w:hAnsi="Times New Roman"/>
          <w:sz w:val="24"/>
          <w:szCs w:val="22"/>
        </w:rPr>
        <w:t xml:space="preserve"> mit undifferenzierten Zellen im System der Ratte (Chuykin et al. 2010, PLoS One, 5, e9794). </w:t>
      </w:r>
    </w:p>
    <w:p w:rsidR="008B0DC6" w:rsidRDefault="008B0DC6" w:rsidP="00D2413B">
      <w:pPr>
        <w:rPr>
          <w:rFonts w:ascii="Times New Roman" w:hAnsi="Times New Roman"/>
          <w:sz w:val="24"/>
          <w:szCs w:val="22"/>
        </w:rPr>
      </w:pPr>
    </w:p>
    <w:p w:rsidR="008B0DC6" w:rsidRDefault="00D2413B" w:rsidP="00D2413B">
      <w:pPr>
        <w:rPr>
          <w:rFonts w:ascii="Times New Roman" w:hAnsi="Times New Roman"/>
          <w:sz w:val="24"/>
          <w:szCs w:val="22"/>
        </w:rPr>
      </w:pPr>
      <w:r w:rsidRPr="000F6A01">
        <w:rPr>
          <w:rFonts w:ascii="Times New Roman" w:hAnsi="Times New Roman"/>
          <w:sz w:val="24"/>
          <w:szCs w:val="22"/>
        </w:rPr>
        <w:t>Nikolaus Rajewsky’s</w:t>
      </w:r>
      <w:r w:rsidR="008B0DC6">
        <w:rPr>
          <w:rFonts w:ascii="Times New Roman" w:hAnsi="Times New Roman"/>
          <w:sz w:val="24"/>
          <w:szCs w:val="22"/>
        </w:rPr>
        <w:t xml:space="preserve"> Labor forscht an Stammzellen in Plattwürmern</w:t>
      </w:r>
      <w:r w:rsidRPr="000F6A01">
        <w:rPr>
          <w:rFonts w:ascii="Times New Roman" w:hAnsi="Times New Roman"/>
          <w:sz w:val="24"/>
          <w:szCs w:val="22"/>
        </w:rPr>
        <w:t xml:space="preserve"> </w:t>
      </w:r>
      <w:r w:rsidR="008B0DC6">
        <w:rPr>
          <w:rFonts w:ascii="Times New Roman" w:hAnsi="Times New Roman"/>
          <w:sz w:val="24"/>
          <w:szCs w:val="22"/>
        </w:rPr>
        <w:t>(Planarien)</w:t>
      </w:r>
      <w:r w:rsidRPr="000F6A01">
        <w:rPr>
          <w:rFonts w:ascii="Times New Roman" w:hAnsi="Times New Roman"/>
          <w:sz w:val="24"/>
          <w:szCs w:val="22"/>
        </w:rPr>
        <w:t xml:space="preserve">, </w:t>
      </w:r>
      <w:r w:rsidR="008B0DC6">
        <w:rPr>
          <w:rFonts w:ascii="Times New Roman" w:hAnsi="Times New Roman"/>
          <w:sz w:val="24"/>
          <w:szCs w:val="22"/>
        </w:rPr>
        <w:t>die ein</w:t>
      </w:r>
      <w:r w:rsidRPr="000F6A01">
        <w:rPr>
          <w:rFonts w:ascii="Times New Roman" w:hAnsi="Times New Roman"/>
          <w:sz w:val="24"/>
          <w:szCs w:val="22"/>
        </w:rPr>
        <w:t xml:space="preserve"> besonders hohes regeneratives Potential </w:t>
      </w:r>
      <w:r w:rsidR="0049795C">
        <w:rPr>
          <w:rFonts w:ascii="Times New Roman" w:hAnsi="Times New Roman"/>
          <w:sz w:val="24"/>
          <w:szCs w:val="22"/>
        </w:rPr>
        <w:t>haben</w:t>
      </w:r>
      <w:r w:rsidRPr="000F6A01">
        <w:rPr>
          <w:rFonts w:ascii="Times New Roman" w:hAnsi="Times New Roman"/>
          <w:sz w:val="24"/>
          <w:szCs w:val="22"/>
        </w:rPr>
        <w:t xml:space="preserve"> (Friedländer et al. 2009, Proc. Natl. Acad. Sci. USA, 106, 11546-11551). </w:t>
      </w:r>
    </w:p>
    <w:p w:rsidR="008B0DC6" w:rsidRDefault="008B0DC6" w:rsidP="00D2413B">
      <w:pPr>
        <w:rPr>
          <w:rFonts w:ascii="Times New Roman" w:hAnsi="Times New Roman"/>
          <w:sz w:val="24"/>
          <w:szCs w:val="22"/>
        </w:rPr>
      </w:pPr>
    </w:p>
    <w:p w:rsidR="00D2413B" w:rsidRPr="004E5D5A" w:rsidRDefault="00D2413B" w:rsidP="00D2413B">
      <w:pPr>
        <w:rPr>
          <w:rFonts w:ascii="Times New Roman" w:hAnsi="Times New Roman"/>
          <w:sz w:val="24"/>
          <w:szCs w:val="22"/>
        </w:rPr>
      </w:pPr>
      <w:r w:rsidRPr="000F6A01">
        <w:rPr>
          <w:rFonts w:ascii="Times New Roman" w:hAnsi="Times New Roman"/>
          <w:sz w:val="24"/>
          <w:szCs w:val="22"/>
        </w:rPr>
        <w:t xml:space="preserve">Mathew Poy beschäftigt sich mit der Entwicklung von </w:t>
      </w:r>
      <w:r w:rsidRPr="000F6A01">
        <w:rPr>
          <w:rFonts w:ascii="Times New Roman" w:hAnsi="Times New Roman"/>
          <w:sz w:val="24"/>
          <w:szCs w:val="22"/>
        </w:rPr>
        <w:sym w:font="Symbol" w:char="F062"/>
      </w:r>
      <w:r w:rsidRPr="000F6A01">
        <w:rPr>
          <w:rFonts w:ascii="Times New Roman" w:hAnsi="Times New Roman"/>
          <w:sz w:val="24"/>
          <w:szCs w:val="22"/>
        </w:rPr>
        <w:t>-Zellen, Insulin-produzierenden Zellen der Bauchspeicheldrüse (Poy et al. 2009, Proc. Natl. Acad. Sci USA, 106, 5813-5818). Einige Gruppen versuchen zur Zeit auch, z.B. durch Interferenz mit kleinen Molekülen, in Krebsstammzellprozesse einzugreifen, d.h. Tumorwachstum zu hemmen.</w:t>
      </w:r>
      <w:bookmarkStart w:id="0" w:name="_GoBack"/>
      <w:bookmarkEnd w:id="0"/>
    </w:p>
    <w:p w:rsidR="001B57C0" w:rsidRPr="00A01C45" w:rsidRDefault="00311EFA" w:rsidP="001B57C0">
      <w:pPr>
        <w:rPr>
          <w:rFonts w:ascii="Times New Roman" w:hAnsi="Times New Roman"/>
        </w:rPr>
      </w:pPr>
      <w:r>
        <w:rPr>
          <w:rFonts w:ascii="Times New Roman" w:hAnsi="Times New Roman"/>
        </w:rPr>
        <w:t>--</w:t>
      </w:r>
    </w:p>
    <w:p w:rsidR="00A33010" w:rsidRDefault="0082141D" w:rsidP="001B57C0">
      <w:pPr>
        <w:rPr>
          <w:rFonts w:ascii="Times New Roman" w:hAnsi="Times New Roman"/>
          <w:sz w:val="20"/>
        </w:rPr>
      </w:pPr>
      <w:r>
        <w:rPr>
          <w:rFonts w:ascii="Times New Roman" w:hAnsi="Times New Roman"/>
          <w:sz w:val="20"/>
        </w:rPr>
        <w:t>W</w:t>
      </w:r>
      <w:r w:rsidRPr="0082141D">
        <w:rPr>
          <w:rFonts w:ascii="Times New Roman" w:hAnsi="Times New Roman"/>
          <w:sz w:val="20"/>
        </w:rPr>
        <w:t>alter</w:t>
      </w:r>
      <w:r>
        <w:rPr>
          <w:rFonts w:ascii="Times New Roman" w:hAnsi="Times New Roman"/>
          <w:sz w:val="20"/>
        </w:rPr>
        <w:t xml:space="preserve"> Birc</w:t>
      </w:r>
      <w:r w:rsidR="00A33010">
        <w:rPr>
          <w:rFonts w:ascii="Times New Roman" w:hAnsi="Times New Roman"/>
          <w:sz w:val="20"/>
        </w:rPr>
        <w:t>h</w:t>
      </w:r>
      <w:r>
        <w:rPr>
          <w:rFonts w:ascii="Times New Roman" w:hAnsi="Times New Roman"/>
          <w:sz w:val="20"/>
        </w:rPr>
        <w:t>meier, geboren 1943 in Würenlingen (Schweiz)</w:t>
      </w:r>
    </w:p>
    <w:p w:rsidR="00C347A4" w:rsidRDefault="00A33010" w:rsidP="001B57C0">
      <w:pPr>
        <w:rPr>
          <w:rFonts w:ascii="Times New Roman" w:hAnsi="Times New Roman"/>
          <w:sz w:val="20"/>
        </w:rPr>
      </w:pPr>
      <w:r>
        <w:rPr>
          <w:rFonts w:ascii="Times New Roman" w:hAnsi="Times New Roman"/>
          <w:sz w:val="20"/>
        </w:rPr>
        <w:t>1963 Diplom als Lehrer</w:t>
      </w:r>
    </w:p>
    <w:p w:rsidR="00027DF9" w:rsidRDefault="00C347A4" w:rsidP="001B57C0">
      <w:pPr>
        <w:rPr>
          <w:rFonts w:ascii="Times New Roman" w:hAnsi="Times New Roman"/>
          <w:sz w:val="20"/>
        </w:rPr>
      </w:pPr>
      <w:r>
        <w:rPr>
          <w:rFonts w:ascii="Times New Roman" w:hAnsi="Times New Roman"/>
          <w:sz w:val="20"/>
        </w:rPr>
        <w:t>1970 Abschluss des Biologiestudiums an der Universität Zürich</w:t>
      </w:r>
      <w:r w:rsidR="00AC21BB">
        <w:rPr>
          <w:rFonts w:ascii="Times New Roman" w:hAnsi="Times New Roman"/>
          <w:sz w:val="20"/>
        </w:rPr>
        <w:t>, dort 1973 Promotion</w:t>
      </w:r>
    </w:p>
    <w:p w:rsidR="00173D6C" w:rsidRDefault="00922000" w:rsidP="001B57C0">
      <w:pPr>
        <w:rPr>
          <w:rFonts w:ascii="Times New Roman" w:hAnsi="Times New Roman"/>
          <w:sz w:val="20"/>
        </w:rPr>
      </w:pPr>
      <w:r>
        <w:rPr>
          <w:rFonts w:ascii="Times New Roman" w:hAnsi="Times New Roman"/>
          <w:sz w:val="20"/>
        </w:rPr>
        <w:t>weiterführende Studien</w:t>
      </w:r>
      <w:r w:rsidR="00027DF9">
        <w:rPr>
          <w:rFonts w:ascii="Times New Roman" w:hAnsi="Times New Roman"/>
          <w:sz w:val="20"/>
        </w:rPr>
        <w:t xml:space="preserve"> an den Universitäten Cornell (New York), Basel und </w:t>
      </w:r>
      <w:r w:rsidR="00950528">
        <w:rPr>
          <w:rFonts w:ascii="Times New Roman" w:hAnsi="Times New Roman"/>
          <w:sz w:val="20"/>
        </w:rPr>
        <w:t>UCSD</w:t>
      </w:r>
      <w:r w:rsidR="00027DF9">
        <w:rPr>
          <w:rFonts w:ascii="Times New Roman" w:hAnsi="Times New Roman"/>
          <w:sz w:val="20"/>
        </w:rPr>
        <w:t xml:space="preserve"> (San Diego)</w:t>
      </w:r>
    </w:p>
    <w:p w:rsidR="00A75628" w:rsidRDefault="00173D6C" w:rsidP="001B57C0">
      <w:pPr>
        <w:rPr>
          <w:rFonts w:ascii="Times New Roman" w:hAnsi="Times New Roman"/>
          <w:sz w:val="20"/>
        </w:rPr>
      </w:pPr>
      <w:r>
        <w:rPr>
          <w:rFonts w:ascii="Times New Roman" w:hAnsi="Times New Roman"/>
          <w:sz w:val="20"/>
        </w:rPr>
        <w:t>1978 Labor</w:t>
      </w:r>
      <w:r w:rsidR="00A75628">
        <w:rPr>
          <w:rFonts w:ascii="Times New Roman" w:hAnsi="Times New Roman"/>
          <w:sz w:val="20"/>
        </w:rPr>
        <w:t>atorium für B</w:t>
      </w:r>
      <w:r>
        <w:rPr>
          <w:rFonts w:ascii="Times New Roman" w:hAnsi="Times New Roman"/>
          <w:sz w:val="20"/>
        </w:rPr>
        <w:t>iochemie der ETH Zürich</w:t>
      </w:r>
    </w:p>
    <w:p w:rsidR="001A7D6A" w:rsidRDefault="00A75628" w:rsidP="001B57C0">
      <w:pPr>
        <w:rPr>
          <w:rFonts w:ascii="Times New Roman" w:hAnsi="Times New Roman"/>
          <w:sz w:val="20"/>
        </w:rPr>
      </w:pPr>
      <w:r>
        <w:rPr>
          <w:rFonts w:ascii="Times New Roman" w:hAnsi="Times New Roman"/>
          <w:sz w:val="20"/>
        </w:rPr>
        <w:t xml:space="preserve">1982 </w:t>
      </w:r>
      <w:r w:rsidR="0064341A">
        <w:rPr>
          <w:rFonts w:ascii="Times New Roman" w:hAnsi="Times New Roman"/>
          <w:sz w:val="20"/>
        </w:rPr>
        <w:t xml:space="preserve">Gruppenleiter am </w:t>
      </w:r>
      <w:r>
        <w:rPr>
          <w:rFonts w:ascii="Times New Roman" w:hAnsi="Times New Roman"/>
          <w:sz w:val="20"/>
        </w:rPr>
        <w:t>MPI Tübingen</w:t>
      </w:r>
    </w:p>
    <w:p w:rsidR="00661EB5" w:rsidRDefault="00A97167" w:rsidP="001B57C0">
      <w:pPr>
        <w:rPr>
          <w:rFonts w:ascii="Times New Roman" w:hAnsi="Times New Roman"/>
          <w:sz w:val="20"/>
        </w:rPr>
      </w:pPr>
      <w:r>
        <w:rPr>
          <w:rFonts w:ascii="Times New Roman" w:hAnsi="Times New Roman"/>
          <w:sz w:val="20"/>
        </w:rPr>
        <w:t>1988 Prof. für M</w:t>
      </w:r>
      <w:r w:rsidR="001A7D6A">
        <w:rPr>
          <w:rFonts w:ascii="Times New Roman" w:hAnsi="Times New Roman"/>
          <w:sz w:val="20"/>
        </w:rPr>
        <w:t>olekulare Zellbiologie Universitätsklinikum Essen</w:t>
      </w:r>
    </w:p>
    <w:p w:rsidR="00661EB5" w:rsidRDefault="00661EB5" w:rsidP="001B57C0">
      <w:pPr>
        <w:rPr>
          <w:rFonts w:ascii="Times New Roman" w:hAnsi="Times New Roman"/>
          <w:sz w:val="20"/>
        </w:rPr>
      </w:pPr>
      <w:r>
        <w:rPr>
          <w:rFonts w:ascii="Times New Roman" w:hAnsi="Times New Roman"/>
          <w:sz w:val="20"/>
        </w:rPr>
        <w:t>seit 1993 Forschungsgruppenleiter und Koordinator Zellbiologie am MDC</w:t>
      </w:r>
    </w:p>
    <w:p w:rsidR="00661EB5" w:rsidRDefault="00661EB5" w:rsidP="001B57C0">
      <w:pPr>
        <w:rPr>
          <w:rFonts w:ascii="Times New Roman" w:hAnsi="Times New Roman"/>
          <w:sz w:val="20"/>
        </w:rPr>
      </w:pPr>
      <w:r>
        <w:rPr>
          <w:rFonts w:ascii="Times New Roman" w:hAnsi="Times New Roman"/>
          <w:sz w:val="20"/>
        </w:rPr>
        <w:t>seit 1996 Professur an der Charité</w:t>
      </w:r>
    </w:p>
    <w:p w:rsidR="00AA4882" w:rsidRPr="00AA4882" w:rsidRDefault="00922000" w:rsidP="001B57C0">
      <w:pPr>
        <w:rPr>
          <w:rFonts w:ascii="Times New Roman" w:hAnsi="Times New Roman"/>
          <w:sz w:val="20"/>
        </w:rPr>
      </w:pPr>
      <w:r>
        <w:rPr>
          <w:rFonts w:ascii="Times New Roman" w:hAnsi="Times New Roman"/>
          <w:sz w:val="20"/>
        </w:rPr>
        <w:t>200</w:t>
      </w:r>
      <w:r w:rsidRPr="00AA4882">
        <w:rPr>
          <w:rFonts w:ascii="Times New Roman" w:hAnsi="Times New Roman"/>
          <w:sz w:val="20"/>
        </w:rPr>
        <w:t xml:space="preserve">4 bis </w:t>
      </w:r>
      <w:r w:rsidR="006E1080" w:rsidRPr="00AA4882">
        <w:rPr>
          <w:rFonts w:ascii="Times New Roman" w:hAnsi="Times New Roman"/>
          <w:sz w:val="20"/>
        </w:rPr>
        <w:t xml:space="preserve">2008 </w:t>
      </w:r>
      <w:r w:rsidRPr="00AA4882">
        <w:rPr>
          <w:rFonts w:ascii="Times New Roman" w:hAnsi="Times New Roman"/>
          <w:sz w:val="20"/>
        </w:rPr>
        <w:t>Wissenschaftlicher Vorstand des MDC</w:t>
      </w:r>
    </w:p>
    <w:p w:rsidR="00A54FC2" w:rsidRPr="00AA4882" w:rsidRDefault="00AA4882" w:rsidP="001B57C0">
      <w:pPr>
        <w:rPr>
          <w:rFonts w:ascii="Times New Roman" w:hAnsi="Times New Roman"/>
          <w:sz w:val="20"/>
        </w:rPr>
      </w:pPr>
      <w:r>
        <w:rPr>
          <w:rFonts w:ascii="Times New Roman" w:hAnsi="Times New Roman"/>
          <w:sz w:val="20"/>
        </w:rPr>
        <w:t xml:space="preserve">MDC-Forschungsgruppe </w:t>
      </w:r>
      <w:r w:rsidRPr="00AA4882">
        <w:rPr>
          <w:rFonts w:ascii="Times New Roman" w:hAnsi="Times New Roman"/>
          <w:sz w:val="20"/>
        </w:rPr>
        <w:t>Signaltransduktion, Invasivität und Metastasierung von Epithelzellen</w:t>
      </w:r>
    </w:p>
    <w:p w:rsidR="00A54FC2" w:rsidRPr="00AA4882" w:rsidRDefault="00A54FC2" w:rsidP="001B57C0">
      <w:pPr>
        <w:rPr>
          <w:rFonts w:ascii="Times New Roman" w:hAnsi="Times New Roman"/>
          <w:sz w:val="20"/>
        </w:rPr>
      </w:pPr>
    </w:p>
    <w:p w:rsidR="00A54FC2" w:rsidRDefault="00A54FC2" w:rsidP="001B57C0">
      <w:pPr>
        <w:rPr>
          <w:rFonts w:ascii="Times New Roman" w:hAnsi="Times New Roman"/>
          <w:sz w:val="20"/>
        </w:rPr>
      </w:pPr>
      <w:r w:rsidRPr="00AA4882">
        <w:rPr>
          <w:rFonts w:ascii="Times New Roman" w:hAnsi="Times New Roman"/>
          <w:sz w:val="20"/>
        </w:rPr>
        <w:t xml:space="preserve">Div. Stipendien </w:t>
      </w:r>
      <w:r w:rsidR="00950528">
        <w:rPr>
          <w:rFonts w:ascii="Times New Roman" w:hAnsi="Times New Roman"/>
          <w:sz w:val="20"/>
        </w:rPr>
        <w:t xml:space="preserve">und </w:t>
      </w:r>
      <w:r>
        <w:rPr>
          <w:rFonts w:ascii="Times New Roman" w:hAnsi="Times New Roman"/>
          <w:sz w:val="20"/>
        </w:rPr>
        <w:t>Forschungsförderungen in der Schweiz und Deutschland</w:t>
      </w:r>
    </w:p>
    <w:p w:rsidR="008C5FD5" w:rsidRDefault="008C5FD5" w:rsidP="001B57C0">
      <w:pPr>
        <w:rPr>
          <w:rFonts w:ascii="Times New Roman" w:hAnsi="Times New Roman"/>
          <w:sz w:val="20"/>
        </w:rPr>
      </w:pPr>
      <w:r>
        <w:rPr>
          <w:rFonts w:ascii="Times New Roman" w:hAnsi="Times New Roman"/>
          <w:sz w:val="20"/>
        </w:rPr>
        <w:t>1990 Preis für Krebsforschung der Wilhelm-Warner-Stiftung Hamburg</w:t>
      </w:r>
    </w:p>
    <w:p w:rsidR="008C5FD5" w:rsidRDefault="008C5FD5" w:rsidP="001B57C0">
      <w:pPr>
        <w:rPr>
          <w:rFonts w:ascii="Times New Roman" w:hAnsi="Times New Roman"/>
          <w:sz w:val="20"/>
        </w:rPr>
      </w:pPr>
      <w:r>
        <w:rPr>
          <w:rFonts w:ascii="Times New Roman" w:hAnsi="Times New Roman"/>
          <w:sz w:val="20"/>
        </w:rPr>
        <w:t>1992 Preis für Krebsforschung der Meyenburg-Stiftung, DKFZ</w:t>
      </w:r>
    </w:p>
    <w:p w:rsidR="0082141D" w:rsidRDefault="008C5FD5" w:rsidP="001B57C0">
      <w:pPr>
        <w:rPr>
          <w:rFonts w:ascii="Times New Roman" w:hAnsi="Times New Roman"/>
          <w:sz w:val="20"/>
        </w:rPr>
      </w:pPr>
      <w:r>
        <w:rPr>
          <w:rFonts w:ascii="Times New Roman" w:hAnsi="Times New Roman"/>
          <w:sz w:val="20"/>
        </w:rPr>
        <w:t>1999 Deutscher Krebspreis</w:t>
      </w:r>
    </w:p>
    <w:p w:rsidR="001B57C0" w:rsidRPr="00E6479B" w:rsidRDefault="001B57C0" w:rsidP="001B57C0">
      <w:pPr>
        <w:rPr>
          <w:rFonts w:ascii="Times New Roman" w:hAnsi="Times New Roman"/>
          <w:sz w:val="20"/>
        </w:rPr>
      </w:pPr>
    </w:p>
    <w:p w:rsidR="0049795C" w:rsidRDefault="001B57C0" w:rsidP="001B57C0">
      <w:pPr>
        <w:rPr>
          <w:rFonts w:ascii="Times New Roman" w:hAnsi="Times New Roman"/>
          <w:sz w:val="20"/>
        </w:rPr>
      </w:pPr>
      <w:r w:rsidRPr="00E6479B">
        <w:rPr>
          <w:rFonts w:ascii="Times New Roman" w:hAnsi="Times New Roman"/>
          <w:sz w:val="20"/>
          <w:u w:val="single"/>
        </w:rPr>
        <w:t>Kontakt</w:t>
      </w:r>
      <w:r w:rsidRPr="00E6479B">
        <w:rPr>
          <w:rFonts w:ascii="Times New Roman" w:hAnsi="Times New Roman"/>
          <w:sz w:val="20"/>
        </w:rPr>
        <w:t>:</w:t>
      </w:r>
    </w:p>
    <w:p w:rsidR="001B57C0" w:rsidRPr="00E6479B" w:rsidRDefault="00862AE6" w:rsidP="001B57C0">
      <w:pPr>
        <w:rPr>
          <w:rFonts w:ascii="Times New Roman" w:hAnsi="Times New Roman"/>
          <w:sz w:val="20"/>
        </w:rPr>
      </w:pPr>
      <w:r>
        <w:rPr>
          <w:rFonts w:ascii="Times New Roman" w:hAnsi="Times New Roman"/>
          <w:sz w:val="20"/>
        </w:rPr>
        <w:t xml:space="preserve">Prof. Dr. </w:t>
      </w:r>
      <w:r w:rsidR="0049795C">
        <w:rPr>
          <w:rFonts w:ascii="Times New Roman" w:hAnsi="Times New Roman"/>
          <w:sz w:val="20"/>
        </w:rPr>
        <w:t>Walter Birchmeier</w:t>
      </w:r>
    </w:p>
    <w:p w:rsidR="00E36C6F" w:rsidRDefault="00E36C6F" w:rsidP="00E36C6F">
      <w:pPr>
        <w:pStyle w:val="presseadresse"/>
        <w:rPr>
          <w:sz w:val="20"/>
        </w:rPr>
      </w:pPr>
      <w:r>
        <w:rPr>
          <w:sz w:val="20"/>
        </w:rPr>
        <w:t>Max-Delbrück-Centrum für Molekulare Medizin</w:t>
      </w:r>
    </w:p>
    <w:p w:rsidR="00E36C6F" w:rsidRDefault="00E36C6F" w:rsidP="00E36C6F">
      <w:pPr>
        <w:pStyle w:val="presseadresse"/>
        <w:rPr>
          <w:sz w:val="20"/>
        </w:rPr>
      </w:pPr>
      <w:r w:rsidRPr="00FC4F32">
        <w:rPr>
          <w:sz w:val="20"/>
        </w:rPr>
        <w:t>Robert-Rössle-Straße 10</w:t>
      </w:r>
      <w:r>
        <w:rPr>
          <w:sz w:val="20"/>
        </w:rPr>
        <w:t>, D-</w:t>
      </w:r>
      <w:r w:rsidRPr="00FC4F32">
        <w:rPr>
          <w:sz w:val="20"/>
        </w:rPr>
        <w:t>13122</w:t>
      </w:r>
      <w:r>
        <w:rPr>
          <w:sz w:val="20"/>
        </w:rPr>
        <w:t xml:space="preserve"> Berlin</w:t>
      </w:r>
    </w:p>
    <w:p w:rsidR="001B57C0" w:rsidRPr="00E6479B" w:rsidRDefault="00E36C6F" w:rsidP="00E36C6F">
      <w:pPr>
        <w:widowControl w:val="0"/>
        <w:autoSpaceDE w:val="0"/>
        <w:autoSpaceDN w:val="0"/>
        <w:adjustRightInd w:val="0"/>
        <w:rPr>
          <w:rFonts w:ascii="Times New Roman" w:hAnsi="Times New Roman" w:cs="Calibri"/>
          <w:sz w:val="20"/>
          <w:szCs w:val="30"/>
        </w:rPr>
      </w:pPr>
      <w:r>
        <w:rPr>
          <w:sz w:val="20"/>
        </w:rPr>
        <w:t>Tel.: +49-30/</w:t>
      </w:r>
      <w:r w:rsidRPr="00FC4F32">
        <w:rPr>
          <w:sz w:val="20"/>
        </w:rPr>
        <w:t>9406</w:t>
      </w:r>
      <w:r w:rsidRPr="00E36C6F">
        <w:rPr>
          <w:sz w:val="20"/>
        </w:rPr>
        <w:t>-3800</w:t>
      </w:r>
    </w:p>
    <w:p w:rsidR="00AA4882" w:rsidRDefault="001B57C0" w:rsidP="001B57C0">
      <w:pPr>
        <w:rPr>
          <w:rFonts w:ascii="Times New Roman" w:hAnsi="Times New Roman"/>
          <w:sz w:val="20"/>
        </w:rPr>
      </w:pPr>
      <w:r w:rsidRPr="00AA4882">
        <w:rPr>
          <w:rFonts w:ascii="Times New Roman" w:hAnsi="Times New Roman" w:cs="Verdana"/>
          <w:sz w:val="20"/>
          <w:szCs w:val="26"/>
        </w:rPr>
        <w:t>E-Mail:</w:t>
      </w:r>
      <w:r w:rsidRPr="00AA4882">
        <w:rPr>
          <w:rFonts w:ascii="Times New Roman" w:hAnsi="Times New Roman" w:cs="Calibri"/>
          <w:sz w:val="20"/>
          <w:szCs w:val="30"/>
        </w:rPr>
        <w:t xml:space="preserve"> </w:t>
      </w:r>
      <w:hyperlink r:id="rId11" w:history="1">
        <w:r w:rsidR="00AA4882" w:rsidRPr="00AA4882">
          <w:rPr>
            <w:rStyle w:val="Link"/>
            <w:rFonts w:ascii="Times New Roman" w:hAnsi="Times New Roman"/>
            <w:sz w:val="20"/>
          </w:rPr>
          <w:t>wbirch@mdc-berlin.de</w:t>
        </w:r>
      </w:hyperlink>
    </w:p>
    <w:p w:rsidR="00AA4882" w:rsidRPr="00AA4882" w:rsidRDefault="00E27D3E" w:rsidP="001B57C0">
      <w:pPr>
        <w:rPr>
          <w:rFonts w:ascii="Times New Roman" w:hAnsi="Times New Roman"/>
          <w:sz w:val="20"/>
        </w:rPr>
      </w:pPr>
      <w:hyperlink r:id="rId12" w:history="1">
        <w:r w:rsidR="00AA4882" w:rsidRPr="008B309E">
          <w:rPr>
            <w:rStyle w:val="Link"/>
            <w:rFonts w:asciiTheme="minorHAnsi" w:hAnsiTheme="minorHAnsi"/>
            <w:sz w:val="20"/>
          </w:rPr>
          <w:t>www.mdc-berlin.de</w:t>
        </w:r>
      </w:hyperlink>
    </w:p>
    <w:p w:rsidR="001B57C0" w:rsidRDefault="001B57C0" w:rsidP="001B57C0">
      <w:pPr>
        <w:rPr>
          <w:rFonts w:ascii="Times New Roman" w:hAnsi="Times New Roman" w:cs="Verdana"/>
          <w:sz w:val="20"/>
          <w:szCs w:val="26"/>
        </w:rPr>
      </w:pPr>
    </w:p>
    <w:p w:rsidR="001B57C0" w:rsidRPr="00E6479B" w:rsidRDefault="001B57C0" w:rsidP="001B57C0">
      <w:pPr>
        <w:rPr>
          <w:sz w:val="20"/>
        </w:rPr>
      </w:pPr>
      <w:r w:rsidRPr="00E6479B">
        <w:rPr>
          <w:sz w:val="20"/>
        </w:rPr>
        <w:t>--</w:t>
      </w:r>
    </w:p>
    <w:p w:rsidR="001B57C0" w:rsidRPr="00E6479B" w:rsidRDefault="001B57C0" w:rsidP="001B57C0">
      <w:pPr>
        <w:pStyle w:val="presseadresse"/>
        <w:rPr>
          <w:sz w:val="20"/>
          <w:u w:val="single"/>
        </w:rPr>
      </w:pPr>
      <w:r w:rsidRPr="00E6479B">
        <w:rPr>
          <w:sz w:val="20"/>
          <w:u w:val="single"/>
        </w:rPr>
        <w:t>Pressekontakt für diesen Kongress:</w:t>
      </w:r>
    </w:p>
    <w:p w:rsidR="00A73A67" w:rsidRDefault="00A73A67" w:rsidP="001B57C0">
      <w:pPr>
        <w:pStyle w:val="presseadresse"/>
        <w:rPr>
          <w:sz w:val="20"/>
        </w:rPr>
      </w:pPr>
      <w:r>
        <w:rPr>
          <w:noProof/>
          <w:sz w:val="20"/>
        </w:rPr>
        <w:drawing>
          <wp:anchor distT="0" distB="0" distL="114300" distR="114300" simplePos="0" relativeHeight="251661312" behindDoc="0" locked="0" layoutInCell="1" allowOverlap="1">
            <wp:simplePos x="0" y="0"/>
            <wp:positionH relativeFrom="column">
              <wp:posOffset>0</wp:posOffset>
            </wp:positionH>
            <wp:positionV relativeFrom="paragraph">
              <wp:posOffset>17780</wp:posOffset>
            </wp:positionV>
            <wp:extent cx="613410" cy="599440"/>
            <wp:effectExtent l="25400" t="0" r="0" b="0"/>
            <wp:wrapTight wrapText="bothSides">
              <wp:wrapPolygon edited="0">
                <wp:start x="-894" y="915"/>
                <wp:lineTo x="-894" y="20136"/>
                <wp:lineTo x="21466" y="20136"/>
                <wp:lineTo x="21466" y="915"/>
                <wp:lineTo x="-894" y="915"/>
              </wp:wrapPolygon>
            </wp:wrapTight>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ve:AlternateContent xmlns:ma="http://schemas.microsoft.com/office/mac/drawingml/2008/main">
                    <ve:Choice Requires="ma">
                      <pic:blipFill>
                        <a:blip r:embed="rId13"/>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15"/>
                        <a:srcRect/>
                        <a:stretch>
                          <a:fillRect/>
                        </a:stretch>
                      </pic:blipFill>
                    </ve:Fallback>
                  </ve:AlternateContent>
                  <pic:spPr bwMode="auto">
                    <a:xfrm>
                      <a:off x="0" y="0"/>
                      <a:ext cx="613410" cy="599440"/>
                    </a:xfrm>
                    <a:prstGeom prst="rect">
                      <a:avLst/>
                    </a:prstGeom>
                    <a:noFill/>
                    <a:ln w="9525">
                      <a:noFill/>
                      <a:miter lim="800000"/>
                      <a:headEnd/>
                      <a:tailEnd/>
                    </a:ln>
                  </pic:spPr>
                </pic:pic>
              </a:graphicData>
            </a:graphic>
          </wp:anchor>
        </w:drawing>
      </w:r>
      <w:r w:rsidR="001B57C0" w:rsidRPr="00E6479B">
        <w:rPr>
          <w:sz w:val="20"/>
        </w:rPr>
        <w:t>MWM-Vermittlung</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p>
    <w:p w:rsidR="001B57C0" w:rsidRPr="00E6479B" w:rsidRDefault="001B57C0" w:rsidP="001B57C0">
      <w:pPr>
        <w:pStyle w:val="presseadresse"/>
        <w:rPr>
          <w:sz w:val="20"/>
        </w:rPr>
      </w:pPr>
      <w:r w:rsidRPr="00E6479B">
        <w:rPr>
          <w:sz w:val="20"/>
        </w:rPr>
        <w:t>Kirchweg 3 B, D-14129 Berlin</w:t>
      </w:r>
    </w:p>
    <w:p w:rsidR="001B57C0" w:rsidRPr="00E6479B" w:rsidRDefault="001B57C0" w:rsidP="001B57C0">
      <w:pPr>
        <w:pStyle w:val="presseadresse"/>
        <w:rPr>
          <w:sz w:val="20"/>
        </w:rPr>
      </w:pPr>
      <w:r w:rsidRPr="00E6479B">
        <w:rPr>
          <w:sz w:val="20"/>
        </w:rPr>
        <w:t>Tel.: +49+30/803 96-86; Fax: -87</w:t>
      </w:r>
    </w:p>
    <w:p w:rsidR="001B57C0" w:rsidRPr="00E6479B" w:rsidRDefault="001B57C0" w:rsidP="001B57C0">
      <w:pPr>
        <w:pStyle w:val="presseadresse"/>
        <w:rPr>
          <w:sz w:val="20"/>
        </w:rPr>
      </w:pPr>
      <w:r w:rsidRPr="00E6479B">
        <w:rPr>
          <w:sz w:val="20"/>
        </w:rPr>
        <w:t xml:space="preserve">E-Mail: </w:t>
      </w:r>
      <w:hyperlink r:id="rId16" w:history="1">
        <w:r w:rsidRPr="00E6479B">
          <w:rPr>
            <w:rStyle w:val="Link"/>
            <w:sz w:val="20"/>
          </w:rPr>
          <w:t>mwm@mwm-vermittlung.de</w:t>
        </w:r>
      </w:hyperlink>
    </w:p>
    <w:p w:rsidR="001B57C0" w:rsidRDefault="00E27D3E" w:rsidP="001B57C0">
      <w:pPr>
        <w:pStyle w:val="presseadresse"/>
        <w:rPr>
          <w:sz w:val="20"/>
        </w:rPr>
      </w:pPr>
      <w:hyperlink r:id="rId17" w:history="1">
        <w:r w:rsidR="001B57C0" w:rsidRPr="008B309E">
          <w:rPr>
            <w:rStyle w:val="Link"/>
            <w:sz w:val="20"/>
          </w:rPr>
          <w:t>www.mwm-vermittlung.de/MDC2011.html</w:t>
        </w:r>
      </w:hyperlink>
    </w:p>
    <w:p w:rsidR="001B57C0" w:rsidRDefault="001B57C0" w:rsidP="001B57C0">
      <w:pPr>
        <w:pStyle w:val="presseadresse"/>
        <w:rPr>
          <w:sz w:val="20"/>
        </w:rPr>
      </w:pPr>
    </w:p>
    <w:p w:rsidR="001B57C0" w:rsidRDefault="001B57C0" w:rsidP="001B57C0">
      <w:pPr>
        <w:pStyle w:val="presseadresse"/>
        <w:rPr>
          <w:sz w:val="20"/>
        </w:rPr>
      </w:pPr>
      <w:r w:rsidRPr="00E6479B">
        <w:rPr>
          <w:sz w:val="20"/>
          <w:u w:val="single"/>
        </w:rPr>
        <w:t>Pressekontakt MDC</w:t>
      </w:r>
      <w:r>
        <w:rPr>
          <w:sz w:val="20"/>
        </w:rPr>
        <w:t>:</w:t>
      </w:r>
    </w:p>
    <w:p w:rsidR="001B57C0" w:rsidRDefault="001B57C0" w:rsidP="001B57C0">
      <w:pPr>
        <w:pStyle w:val="presseadresse"/>
        <w:rPr>
          <w:sz w:val="20"/>
        </w:rPr>
      </w:pPr>
      <w:r>
        <w:rPr>
          <w:sz w:val="20"/>
        </w:rPr>
        <w:t>Barbara Bachtler</w:t>
      </w:r>
    </w:p>
    <w:p w:rsidR="001B57C0" w:rsidRDefault="001B57C0" w:rsidP="001B57C0">
      <w:pPr>
        <w:pStyle w:val="presseadresse"/>
        <w:rPr>
          <w:sz w:val="20"/>
        </w:rPr>
      </w:pPr>
      <w:r>
        <w:rPr>
          <w:sz w:val="20"/>
        </w:rPr>
        <w:t>Max-Delbrück-Centrum für Molekulare Medizin</w:t>
      </w:r>
    </w:p>
    <w:p w:rsidR="001B57C0" w:rsidRDefault="001B57C0" w:rsidP="001B57C0">
      <w:pPr>
        <w:pStyle w:val="presseadresse"/>
        <w:rPr>
          <w:sz w:val="20"/>
        </w:rPr>
      </w:pPr>
      <w:r w:rsidRPr="00FC4F32">
        <w:rPr>
          <w:sz w:val="20"/>
        </w:rPr>
        <w:t>Robert-Rössle-Straße 10</w:t>
      </w:r>
      <w:r>
        <w:rPr>
          <w:sz w:val="20"/>
        </w:rPr>
        <w:t>, D-</w:t>
      </w:r>
      <w:r w:rsidRPr="00FC4F32">
        <w:rPr>
          <w:sz w:val="20"/>
        </w:rPr>
        <w:t>13122</w:t>
      </w:r>
      <w:r>
        <w:rPr>
          <w:sz w:val="20"/>
        </w:rPr>
        <w:t xml:space="preserve"> Berlin</w:t>
      </w:r>
    </w:p>
    <w:p w:rsidR="001B57C0" w:rsidRPr="00E6479B" w:rsidRDefault="001B57C0" w:rsidP="001B57C0">
      <w:pPr>
        <w:pStyle w:val="presseadresse"/>
        <w:rPr>
          <w:sz w:val="20"/>
        </w:rPr>
      </w:pPr>
      <w:r>
        <w:rPr>
          <w:sz w:val="20"/>
        </w:rPr>
        <w:t>Tel.: +49-30/</w:t>
      </w:r>
      <w:r w:rsidRPr="00FC4F32">
        <w:rPr>
          <w:sz w:val="20"/>
        </w:rPr>
        <w:t>9406-</w:t>
      </w:r>
      <w:r w:rsidR="0049795C">
        <w:rPr>
          <w:sz w:val="20"/>
        </w:rPr>
        <w:t>3896</w:t>
      </w:r>
    </w:p>
    <w:p w:rsidR="001B57C0" w:rsidRDefault="001B57C0" w:rsidP="001B57C0">
      <w:pPr>
        <w:rPr>
          <w:sz w:val="20"/>
        </w:rPr>
      </w:pPr>
      <w:r w:rsidRPr="00E6479B">
        <w:rPr>
          <w:sz w:val="20"/>
        </w:rPr>
        <w:t>E-Mail:</w:t>
      </w:r>
      <w:r w:rsidRPr="00FC4F32">
        <w:t xml:space="preserve"> </w:t>
      </w:r>
      <w:hyperlink r:id="rId18" w:history="1">
        <w:r w:rsidRPr="008B309E">
          <w:rPr>
            <w:rStyle w:val="Link"/>
            <w:sz w:val="20"/>
          </w:rPr>
          <w:t>bachtler@mdc-berlin.de</w:t>
        </w:r>
      </w:hyperlink>
    </w:p>
    <w:p w:rsidR="001B57C0" w:rsidRPr="00101ECD" w:rsidRDefault="00E27D3E" w:rsidP="001B57C0">
      <w:pPr>
        <w:rPr>
          <w:lang w:val="it-IT"/>
        </w:rPr>
      </w:pPr>
      <w:hyperlink r:id="rId19" w:history="1">
        <w:r w:rsidR="001B57C0" w:rsidRPr="008B309E">
          <w:rPr>
            <w:rStyle w:val="Link"/>
            <w:rFonts w:asciiTheme="minorHAnsi" w:hAnsiTheme="minorHAnsi"/>
            <w:sz w:val="20"/>
          </w:rPr>
          <w:t>www.mdc-berlin.de</w:t>
        </w:r>
      </w:hyperlink>
    </w:p>
    <w:sectPr w:rsidR="001B57C0" w:rsidRPr="00101ECD" w:rsidSect="004156BE">
      <w:headerReference w:type="default" r:id="rId20"/>
      <w:type w:val="continuous"/>
      <w:pgSz w:w="11906" w:h="16838"/>
      <w:pgMar w:top="1134" w:right="1106" w:bottom="1134" w:left="1080" w:header="397"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0DC6" w:rsidRDefault="008B0DC6">
      <w:r>
        <w:separator/>
      </w:r>
    </w:p>
  </w:endnote>
  <w:endnote w:type="continuationSeparator" w:id="0">
    <w:p w:rsidR="008B0DC6" w:rsidRDefault="008B0DC6">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00100" w:usb3="00000000" w:csb0="80000000" w:csb1="00000000"/>
  </w:font>
  <w:font w:name="Times New Roman">
    <w:panose1 w:val="02020603050405020304"/>
    <w:charset w:val="00"/>
    <w:family w:val="auto"/>
    <w:pitch w:val="variable"/>
    <w:sig w:usb0="03000000" w:usb1="00000000" w:usb2="00000000" w:usb3="00000000" w:csb0="00000001" w:csb1="00000000"/>
  </w:font>
  <w:font w:name="Times">
    <w:panose1 w:val="02000500000000000000"/>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 w:name="Arial">
    <w:panose1 w:val="020B0604020202020204"/>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4D"/>
    <w:family w:val="roman"/>
    <w:notTrueType/>
    <w:pitch w:val="variable"/>
    <w:sig w:usb0="03000000"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90" w:type="dxa"/>
      <w:tblLayout w:type="fixed"/>
      <w:tblCellMar>
        <w:left w:w="70" w:type="dxa"/>
        <w:right w:w="70" w:type="dxa"/>
      </w:tblCellMar>
      <w:tblLook w:val="0000"/>
    </w:tblPr>
    <w:tblGrid>
      <w:gridCol w:w="3310"/>
      <w:gridCol w:w="2997"/>
      <w:gridCol w:w="1134"/>
      <w:gridCol w:w="2349"/>
    </w:tblGrid>
    <w:tr w:rsidR="008B0DC6">
      <w:tc>
        <w:tcPr>
          <w:tcW w:w="3310" w:type="dxa"/>
        </w:tcPr>
        <w:p w:rsidR="008B0DC6" w:rsidRPr="0092446B" w:rsidRDefault="008B0DC6" w:rsidP="001B57C0">
          <w:pPr>
            <w:pStyle w:val="Fuzeile"/>
            <w:tabs>
              <w:tab w:val="clear" w:pos="4536"/>
              <w:tab w:val="clear" w:pos="9072"/>
            </w:tabs>
            <w:rPr>
              <w:sz w:val="14"/>
              <w:szCs w:val="14"/>
            </w:rPr>
          </w:pPr>
        </w:p>
        <w:p w:rsidR="008B0DC6" w:rsidRPr="0092446B" w:rsidRDefault="008B0DC6" w:rsidP="001B57C0">
          <w:pPr>
            <w:pStyle w:val="Fuzeile"/>
            <w:tabs>
              <w:tab w:val="clear" w:pos="4536"/>
              <w:tab w:val="clear" w:pos="9072"/>
            </w:tabs>
            <w:rPr>
              <w:sz w:val="14"/>
              <w:szCs w:val="14"/>
              <w:lang w:val="de-DE"/>
            </w:rPr>
          </w:pPr>
          <w:r w:rsidRPr="0092446B">
            <w:rPr>
              <w:sz w:val="14"/>
              <w:szCs w:val="14"/>
              <w:lang w:val="de-DE"/>
            </w:rPr>
            <w:t xml:space="preserve">Stiftung des öffentlichen Rechts </w:t>
          </w:r>
          <w:r w:rsidRPr="0092446B">
            <w:rPr>
              <w:sz w:val="14"/>
              <w:szCs w:val="14"/>
              <w:lang w:val="de-DE"/>
            </w:rPr>
            <w:br/>
            <w:t>Stiftungsvorstand:</w:t>
          </w:r>
          <w:r w:rsidRPr="0092446B">
            <w:rPr>
              <w:sz w:val="14"/>
              <w:szCs w:val="14"/>
              <w:lang w:val="de-DE"/>
            </w:rPr>
            <w:br/>
            <w:t>Prof. Dr. Walter Rosenthal, Cornelia Lanz</w:t>
          </w:r>
        </w:p>
      </w:tc>
      <w:tc>
        <w:tcPr>
          <w:tcW w:w="2997" w:type="dxa"/>
        </w:tcPr>
        <w:p w:rsidR="008B0DC6" w:rsidRPr="0092446B" w:rsidRDefault="008B0DC6" w:rsidP="001B57C0">
          <w:pPr>
            <w:rPr>
              <w:rFonts w:ascii="Arial" w:hAnsi="Arial"/>
              <w:sz w:val="14"/>
              <w:szCs w:val="14"/>
            </w:rPr>
          </w:pPr>
        </w:p>
        <w:p w:rsidR="008B0DC6" w:rsidRPr="0092446B" w:rsidRDefault="008B0DC6" w:rsidP="001B57C0">
          <w:pPr>
            <w:rPr>
              <w:rFonts w:ascii="Arial" w:hAnsi="Arial"/>
              <w:sz w:val="14"/>
              <w:szCs w:val="14"/>
            </w:rPr>
          </w:pPr>
          <w:r w:rsidRPr="0092446B">
            <w:rPr>
              <w:rFonts w:ascii="Arial" w:hAnsi="Arial"/>
              <w:sz w:val="14"/>
              <w:szCs w:val="14"/>
            </w:rPr>
            <w:t xml:space="preserve">Mitglied der </w:t>
          </w:r>
        </w:p>
        <w:p w:rsidR="008B0DC6" w:rsidRPr="0092446B" w:rsidRDefault="008B0DC6" w:rsidP="001B57C0">
          <w:pPr>
            <w:pStyle w:val="Fuzeile"/>
            <w:tabs>
              <w:tab w:val="clear" w:pos="4536"/>
              <w:tab w:val="clear" w:pos="9072"/>
            </w:tabs>
            <w:rPr>
              <w:sz w:val="14"/>
              <w:szCs w:val="14"/>
              <w:lang w:val="de-DE"/>
            </w:rPr>
          </w:pPr>
          <w:r w:rsidRPr="0092446B">
            <w:rPr>
              <w:sz w:val="14"/>
              <w:szCs w:val="14"/>
              <w:lang w:val="de-DE"/>
            </w:rPr>
            <w:t>Hermann von Helmholtz-Gemeinschaft</w:t>
          </w:r>
        </w:p>
        <w:p w:rsidR="008B0DC6" w:rsidRPr="0092446B" w:rsidRDefault="008B0DC6" w:rsidP="001B57C0">
          <w:pPr>
            <w:pStyle w:val="Fuzeile"/>
            <w:tabs>
              <w:tab w:val="clear" w:pos="4536"/>
              <w:tab w:val="clear" w:pos="9072"/>
            </w:tabs>
            <w:rPr>
              <w:sz w:val="14"/>
              <w:szCs w:val="14"/>
            </w:rPr>
          </w:pPr>
          <w:r w:rsidRPr="0092446B">
            <w:rPr>
              <w:sz w:val="14"/>
              <w:szCs w:val="14"/>
            </w:rPr>
            <w:t>Deutscher Forschungszentren  e.V.</w:t>
          </w:r>
        </w:p>
      </w:tc>
      <w:tc>
        <w:tcPr>
          <w:tcW w:w="1134" w:type="dxa"/>
        </w:tcPr>
        <w:p w:rsidR="008B0DC6" w:rsidRDefault="008B0DC6" w:rsidP="001B57C0">
          <w:pPr>
            <w:rPr>
              <w:rFonts w:ascii="Arial" w:hAnsi="Arial"/>
              <w:sz w:val="14"/>
            </w:rPr>
          </w:pPr>
          <w:r>
            <w:rPr>
              <w:rFonts w:ascii="Arial" w:hAnsi="Arial"/>
              <w:noProof/>
              <w:sz w:val="14"/>
              <w:lang w:eastAsia="de-DE"/>
            </w:rPr>
            <w:drawing>
              <wp:inline distT="0" distB="0" distL="0" distR="0">
                <wp:extent cx="518160" cy="518160"/>
                <wp:effectExtent l="25400" t="0" r="0" b="0"/>
                <wp:docPr id="3" name="Bild 1" descr="audit_bf_z_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dit_bf_z_400"/>
                        <pic:cNvPicPr>
                          <a:picLocks noChangeAspect="1" noChangeArrowheads="1"/>
                        </pic:cNvPicPr>
                      </pic:nvPicPr>
                      <pic:blipFill>
                        <a:blip r:embed="rId1"/>
                        <a:srcRect/>
                        <a:stretch>
                          <a:fillRect/>
                        </a:stretch>
                      </pic:blipFill>
                      <pic:spPr bwMode="auto">
                        <a:xfrm>
                          <a:off x="0" y="0"/>
                          <a:ext cx="518160" cy="518160"/>
                        </a:xfrm>
                        <a:prstGeom prst="rect">
                          <a:avLst/>
                        </a:prstGeom>
                        <a:noFill/>
                        <a:ln w="9525">
                          <a:noFill/>
                          <a:miter lim="800000"/>
                          <a:headEnd/>
                          <a:tailEnd/>
                        </a:ln>
                      </pic:spPr>
                    </pic:pic>
                  </a:graphicData>
                </a:graphic>
              </wp:inline>
            </w:drawing>
          </w:r>
        </w:p>
        <w:p w:rsidR="008B0DC6" w:rsidRDefault="008B0DC6" w:rsidP="001B57C0">
          <w:pPr>
            <w:pStyle w:val="Fuzeile"/>
            <w:tabs>
              <w:tab w:val="clear" w:pos="4536"/>
              <w:tab w:val="clear" w:pos="9072"/>
            </w:tabs>
          </w:pPr>
        </w:p>
      </w:tc>
      <w:tc>
        <w:tcPr>
          <w:tcW w:w="2349" w:type="dxa"/>
        </w:tcPr>
        <w:p w:rsidR="008B0DC6" w:rsidRDefault="008B0DC6" w:rsidP="001B57C0">
          <w:pPr>
            <w:pStyle w:val="Fuzeile"/>
            <w:tabs>
              <w:tab w:val="clear" w:pos="4536"/>
              <w:tab w:val="clear" w:pos="9072"/>
            </w:tabs>
          </w:pPr>
          <w:r>
            <w:rPr>
              <w:noProof/>
              <w:lang w:val="de-DE"/>
            </w:rPr>
            <w:drawing>
              <wp:inline distT="0" distB="0" distL="0" distR="0">
                <wp:extent cx="1280160" cy="436880"/>
                <wp:effectExtent l="25400" t="0" r="0" b="0"/>
                <wp:docPr id="1" name="Bild 2" descr="Logo_26_07_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26_07_2006"/>
                        <pic:cNvPicPr>
                          <a:picLocks noChangeAspect="1" noChangeArrowheads="1"/>
                        </pic:cNvPicPr>
                      </pic:nvPicPr>
                      <pic:blipFill>
                        <a:blip r:embed="rId2"/>
                        <a:srcRect/>
                        <a:stretch>
                          <a:fillRect/>
                        </a:stretch>
                      </pic:blipFill>
                      <pic:spPr bwMode="auto">
                        <a:xfrm>
                          <a:off x="0" y="0"/>
                          <a:ext cx="1280160" cy="436880"/>
                        </a:xfrm>
                        <a:prstGeom prst="rect">
                          <a:avLst/>
                        </a:prstGeom>
                        <a:noFill/>
                        <a:ln w="9525">
                          <a:noFill/>
                          <a:miter lim="800000"/>
                          <a:headEnd/>
                          <a:tailEnd/>
                        </a:ln>
                      </pic:spPr>
                    </pic:pic>
                  </a:graphicData>
                </a:graphic>
              </wp:inline>
            </w:drawing>
          </w:r>
        </w:p>
      </w:tc>
    </w:tr>
  </w:tbl>
  <w:p w:rsidR="008B0DC6" w:rsidRPr="00E5627E" w:rsidRDefault="008B0DC6" w:rsidP="001B57C0">
    <w:pPr>
      <w:pStyle w:val="Fuzeile"/>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0DC6" w:rsidRDefault="008B0DC6">
      <w:r>
        <w:separator/>
      </w:r>
    </w:p>
  </w:footnote>
  <w:footnote w:type="continuationSeparator" w:id="0">
    <w:p w:rsidR="008B0DC6" w:rsidRDefault="008B0DC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DC6" w:rsidRDefault="008B0DC6">
    <w:pPr>
      <w:pStyle w:val="Kopfzeile"/>
    </w:pPr>
    <w:r>
      <w:rPr>
        <w:noProof/>
        <w:lang w:val="de-DE"/>
      </w:rPr>
      <w:drawing>
        <wp:inline distT="0" distB="0" distL="0" distR="0">
          <wp:extent cx="6167120" cy="1239520"/>
          <wp:effectExtent l="25400" t="0" r="5080" b="0"/>
          <wp:docPr id="5" name="Bild 5" descr="MDC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DCLOGO3"/>
                  <pic:cNvPicPr>
                    <a:picLocks noChangeAspect="1" noChangeArrowheads="1"/>
                  </pic:cNvPicPr>
                </pic:nvPicPr>
                <pic:blipFill>
                  <a:blip r:embed="rId1"/>
                  <a:srcRect/>
                  <a:stretch>
                    <a:fillRect/>
                  </a:stretch>
                </pic:blipFill>
                <pic:spPr bwMode="auto">
                  <a:xfrm>
                    <a:off x="0" y="0"/>
                    <a:ext cx="6167120" cy="1239520"/>
                  </a:xfrm>
                  <a:prstGeom prst="rect">
                    <a:avLst/>
                  </a:prstGeom>
                  <a:noFill/>
                  <a:ln w="9525">
                    <a:noFill/>
                    <a:miter lim="800000"/>
                    <a:headEnd/>
                    <a:tailEnd/>
                  </a:ln>
                </pic:spPr>
              </pic:pic>
            </a:graphicData>
          </a:graphic>
        </wp:inline>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DC6" w:rsidRPr="00602EBF" w:rsidRDefault="008B0DC6" w:rsidP="001B57C0">
    <w:pPr>
      <w:pStyle w:val="Kopfzeile"/>
      <w:tabs>
        <w:tab w:val="clear" w:pos="4536"/>
        <w:tab w:val="clear" w:pos="9072"/>
        <w:tab w:val="center" w:pos="4860"/>
      </w:tabs>
    </w:pPr>
    <w:r>
      <w:rPr>
        <w:noProof/>
        <w:lang w:val="de-DE"/>
      </w:rPr>
      <w:drawing>
        <wp:anchor distT="0" distB="0" distL="114300" distR="114300" simplePos="0" relativeHeight="251657728" behindDoc="0" locked="0" layoutInCell="1" allowOverlap="1">
          <wp:simplePos x="0" y="0"/>
          <wp:positionH relativeFrom="column">
            <wp:posOffset>3086100</wp:posOffset>
          </wp:positionH>
          <wp:positionV relativeFrom="paragraph">
            <wp:posOffset>-6985</wp:posOffset>
          </wp:positionV>
          <wp:extent cx="3105150" cy="626110"/>
          <wp:effectExtent l="25400" t="0" r="0" b="0"/>
          <wp:wrapNone/>
          <wp:docPr id="4" name="Bild 5" descr="MDC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DCLOGO3"/>
                  <pic:cNvPicPr>
                    <a:picLocks noChangeAspect="1" noChangeArrowheads="1"/>
                  </pic:cNvPicPr>
                </pic:nvPicPr>
                <pic:blipFill>
                  <a:blip r:embed="rId1"/>
                  <a:srcRect/>
                  <a:stretch>
                    <a:fillRect/>
                  </a:stretch>
                </pic:blipFill>
                <pic:spPr bwMode="auto">
                  <a:xfrm>
                    <a:off x="0" y="0"/>
                    <a:ext cx="3105150" cy="626110"/>
                  </a:xfrm>
                  <a:prstGeom prst="rect">
                    <a:avLst/>
                  </a:prstGeom>
                  <a:noFill/>
                  <a:ln w="9525">
                    <a:noFill/>
                    <a:miter lim="800000"/>
                    <a:headEnd/>
                    <a:tailEnd/>
                  </a:ln>
                </pic:spPr>
              </pic:pic>
            </a:graphicData>
          </a:graphic>
        </wp:anchor>
      </w:drawing>
    </w:r>
    <w:r>
      <w:t>Pressemitteilung</w:t>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DC6" w:rsidRDefault="008B0DC6" w:rsidP="001B57C0">
    <w:pPr>
      <w:pStyle w:val="Kopfzeile"/>
      <w:rPr>
        <w:sz w:val="20"/>
      </w:rPr>
    </w:pPr>
    <w:r w:rsidRPr="00CC1A14">
      <w:rPr>
        <w:sz w:val="20"/>
      </w:rPr>
      <w:t>Pressedienst</w:t>
    </w:r>
    <w:r>
      <w:rPr>
        <w:sz w:val="20"/>
      </w:rPr>
      <w:t xml:space="preserve"> Prof. Birchmeier / MDC-</w:t>
    </w:r>
    <w:r w:rsidRPr="00CC1A14">
      <w:rPr>
        <w:sz w:val="20"/>
      </w:rPr>
      <w:t xml:space="preserve">Kongress </w:t>
    </w:r>
    <w:r>
      <w:rPr>
        <w:sz w:val="20"/>
      </w:rPr>
      <w:t>"</w:t>
    </w:r>
    <w:r w:rsidRPr="00CC1A14">
      <w:rPr>
        <w:sz w:val="20"/>
      </w:rPr>
      <w:t>Stem Cells in Development and Disease</w:t>
    </w:r>
    <w:r>
      <w:rPr>
        <w:sz w:val="20"/>
      </w:rPr>
      <w:t xml:space="preserve">" / Seite </w:t>
    </w:r>
    <w:r w:rsidR="00E27D3E" w:rsidRPr="00CC1A14">
      <w:rPr>
        <w:rStyle w:val="Seitenzahl"/>
        <w:sz w:val="20"/>
      </w:rPr>
      <w:fldChar w:fldCharType="begin"/>
    </w:r>
    <w:r w:rsidRPr="00CC1A14">
      <w:rPr>
        <w:rStyle w:val="Seitenzahl"/>
        <w:sz w:val="20"/>
      </w:rPr>
      <w:instrText xml:space="preserve"> PAGE </w:instrText>
    </w:r>
    <w:r w:rsidR="00E27D3E" w:rsidRPr="00CC1A14">
      <w:rPr>
        <w:rStyle w:val="Seitenzahl"/>
        <w:sz w:val="20"/>
      </w:rPr>
      <w:fldChar w:fldCharType="separate"/>
    </w:r>
    <w:r w:rsidR="00862AE6">
      <w:rPr>
        <w:rStyle w:val="Seitenzahl"/>
        <w:noProof/>
        <w:sz w:val="20"/>
      </w:rPr>
      <w:t>3</w:t>
    </w:r>
    <w:r w:rsidR="00E27D3E" w:rsidRPr="00CC1A14">
      <w:rPr>
        <w:rStyle w:val="Seitenzahl"/>
        <w:sz w:val="20"/>
      </w:rPr>
      <w:fldChar w:fldCharType="end"/>
    </w:r>
  </w:p>
  <w:p w:rsidR="008B0DC6" w:rsidRPr="00CC1A14" w:rsidRDefault="008B0DC6" w:rsidP="00CC1A14">
    <w:pPr>
      <w:pStyle w:val="Kopfzeile"/>
      <w:pBdr>
        <w:bottom w:val="single" w:sz="4" w:space="1" w:color="auto"/>
      </w:pBdr>
      <w:rPr>
        <w:sz w:val="20"/>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B9C41890"/>
    <w:lvl w:ilvl="0">
      <w:start w:val="1"/>
      <w:numFmt w:val="bullet"/>
      <w:lvlText w:val=""/>
      <w:lvlJc w:val="left"/>
      <w:pPr>
        <w:tabs>
          <w:tab w:val="num" w:pos="1492"/>
        </w:tabs>
        <w:ind w:left="1492" w:hanging="360"/>
      </w:pPr>
      <w:rPr>
        <w:rFonts w:ascii="Symbol" w:hAnsi="Symbol" w:hint="default"/>
      </w:rPr>
    </w:lvl>
  </w:abstractNum>
  <w:abstractNum w:abstractNumId="1">
    <w:nsid w:val="FFFFFF81"/>
    <w:multiLevelType w:val="singleLevel"/>
    <w:tmpl w:val="894C98F8"/>
    <w:lvl w:ilvl="0">
      <w:start w:val="1"/>
      <w:numFmt w:val="bullet"/>
      <w:lvlText w:val=""/>
      <w:lvlJc w:val="left"/>
      <w:pPr>
        <w:tabs>
          <w:tab w:val="num" w:pos="1209"/>
        </w:tabs>
        <w:ind w:left="1209" w:hanging="360"/>
      </w:pPr>
      <w:rPr>
        <w:rFonts w:ascii="Symbol" w:hAnsi="Symbol" w:hint="default"/>
      </w:rPr>
    </w:lvl>
  </w:abstractNum>
  <w:abstractNum w:abstractNumId="2">
    <w:nsid w:val="FFFFFF82"/>
    <w:multiLevelType w:val="singleLevel"/>
    <w:tmpl w:val="0D6E8268"/>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CBF8633C"/>
    <w:lvl w:ilvl="0">
      <w:start w:val="1"/>
      <w:numFmt w:val="bullet"/>
      <w:lvlText w:val=""/>
      <w:lvlJc w:val="left"/>
      <w:pPr>
        <w:tabs>
          <w:tab w:val="num" w:pos="643"/>
        </w:tabs>
        <w:ind w:left="643" w:hanging="360"/>
      </w:pPr>
      <w:rPr>
        <w:rFonts w:ascii="Symbol" w:hAnsi="Symbol" w:hint="default"/>
      </w:rPr>
    </w:lvl>
  </w:abstractNum>
  <w:abstractNum w:abstractNumId="4">
    <w:nsid w:val="FFFFFF89"/>
    <w:multiLevelType w:val="singleLevel"/>
    <w:tmpl w:val="2C8EC1BC"/>
    <w:lvl w:ilvl="0">
      <w:start w:val="1"/>
      <w:numFmt w:val="bullet"/>
      <w:lvlText w:val=""/>
      <w:lvlJc w:val="left"/>
      <w:pPr>
        <w:tabs>
          <w:tab w:val="num" w:pos="360"/>
        </w:tabs>
        <w:ind w:left="360" w:hanging="360"/>
      </w:pPr>
      <w:rPr>
        <w:rFonts w:ascii="Symbol" w:hAnsi="Symbol" w:hint="default"/>
      </w:rPr>
    </w:lvl>
  </w:abstractNum>
  <w:abstractNum w:abstractNumId="5">
    <w:nsid w:val="21486E4E"/>
    <w:multiLevelType w:val="hybridMultilevel"/>
    <w:tmpl w:val="7E9E17C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attachedTemplate r:id="rId1"/>
  <w:doNotTrackMoves/>
  <w:documentProtection w:formatting="1"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splitPgBreakAndParaMark/>
  </w:compat>
  <w:rsids>
    <w:rsidRoot w:val="00E40F0B"/>
    <w:rsid w:val="00026A4B"/>
    <w:rsid w:val="00027DF9"/>
    <w:rsid w:val="00043AAF"/>
    <w:rsid w:val="00051AA7"/>
    <w:rsid w:val="0006493F"/>
    <w:rsid w:val="00073364"/>
    <w:rsid w:val="000A7C85"/>
    <w:rsid w:val="000B03B7"/>
    <w:rsid w:val="000E19FF"/>
    <w:rsid w:val="000F6A01"/>
    <w:rsid w:val="00157701"/>
    <w:rsid w:val="00173D6C"/>
    <w:rsid w:val="001A7D6A"/>
    <w:rsid w:val="001B57C0"/>
    <w:rsid w:val="001F4ED5"/>
    <w:rsid w:val="00205340"/>
    <w:rsid w:val="00232389"/>
    <w:rsid w:val="00274C43"/>
    <w:rsid w:val="00295577"/>
    <w:rsid w:val="002A407A"/>
    <w:rsid w:val="002E56BE"/>
    <w:rsid w:val="00311EFA"/>
    <w:rsid w:val="003303AD"/>
    <w:rsid w:val="003806C2"/>
    <w:rsid w:val="003839BC"/>
    <w:rsid w:val="003C41E2"/>
    <w:rsid w:val="003E5708"/>
    <w:rsid w:val="004156BE"/>
    <w:rsid w:val="004512E8"/>
    <w:rsid w:val="00470EE4"/>
    <w:rsid w:val="00472149"/>
    <w:rsid w:val="0048225B"/>
    <w:rsid w:val="0049795C"/>
    <w:rsid w:val="004A5B9E"/>
    <w:rsid w:val="004C0484"/>
    <w:rsid w:val="004E5D5A"/>
    <w:rsid w:val="00533898"/>
    <w:rsid w:val="00533D8C"/>
    <w:rsid w:val="00567197"/>
    <w:rsid w:val="00570F50"/>
    <w:rsid w:val="00582941"/>
    <w:rsid w:val="0058653C"/>
    <w:rsid w:val="005B48AC"/>
    <w:rsid w:val="006002F2"/>
    <w:rsid w:val="00634CC8"/>
    <w:rsid w:val="0063791A"/>
    <w:rsid w:val="0064341A"/>
    <w:rsid w:val="00661EB5"/>
    <w:rsid w:val="00673B62"/>
    <w:rsid w:val="00687CD6"/>
    <w:rsid w:val="006B48CC"/>
    <w:rsid w:val="006E1080"/>
    <w:rsid w:val="006F050E"/>
    <w:rsid w:val="007260C7"/>
    <w:rsid w:val="00755629"/>
    <w:rsid w:val="007E0622"/>
    <w:rsid w:val="007F5B2D"/>
    <w:rsid w:val="0082141D"/>
    <w:rsid w:val="00862AE6"/>
    <w:rsid w:val="008A42BF"/>
    <w:rsid w:val="008A5B7D"/>
    <w:rsid w:val="008B0DC6"/>
    <w:rsid w:val="008C5FD5"/>
    <w:rsid w:val="00922000"/>
    <w:rsid w:val="009267D5"/>
    <w:rsid w:val="00937A73"/>
    <w:rsid w:val="00943604"/>
    <w:rsid w:val="00945585"/>
    <w:rsid w:val="00950528"/>
    <w:rsid w:val="00953D98"/>
    <w:rsid w:val="009A0B77"/>
    <w:rsid w:val="009C788D"/>
    <w:rsid w:val="00A115C0"/>
    <w:rsid w:val="00A33010"/>
    <w:rsid w:val="00A43D08"/>
    <w:rsid w:val="00A54FC2"/>
    <w:rsid w:val="00A73A67"/>
    <w:rsid w:val="00A75628"/>
    <w:rsid w:val="00A97167"/>
    <w:rsid w:val="00AA4882"/>
    <w:rsid w:val="00AB2F02"/>
    <w:rsid w:val="00AC21BB"/>
    <w:rsid w:val="00AE4BAD"/>
    <w:rsid w:val="00AE7251"/>
    <w:rsid w:val="00AF1095"/>
    <w:rsid w:val="00B2195F"/>
    <w:rsid w:val="00B66C8C"/>
    <w:rsid w:val="00BB2729"/>
    <w:rsid w:val="00C23E09"/>
    <w:rsid w:val="00C347A4"/>
    <w:rsid w:val="00C42914"/>
    <w:rsid w:val="00CA2B51"/>
    <w:rsid w:val="00CC17E1"/>
    <w:rsid w:val="00CC1A14"/>
    <w:rsid w:val="00CE1A7F"/>
    <w:rsid w:val="00D2413B"/>
    <w:rsid w:val="00D359EF"/>
    <w:rsid w:val="00D4684E"/>
    <w:rsid w:val="00D57BA0"/>
    <w:rsid w:val="00D7163A"/>
    <w:rsid w:val="00DF5515"/>
    <w:rsid w:val="00E26735"/>
    <w:rsid w:val="00E27D3E"/>
    <w:rsid w:val="00E36C6F"/>
    <w:rsid w:val="00E40F0B"/>
    <w:rsid w:val="00E57B9B"/>
    <w:rsid w:val="00EC1399"/>
    <w:rsid w:val="00F90A50"/>
    <w:rsid w:val="00F96B16"/>
    <w:rsid w:val="00FE73A5"/>
  </w:rsids>
  <m:mathPr>
    <m:mathFont m:val="Impact"/>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1" w:defUIPriority="0" w:defSemiHidden="0" w:defUnhideWhenUsed="0" w:defQFormat="0" w:count="276">
    <w:lsdException w:name="Normal" w:locked="0" w:qFormat="1"/>
    <w:lsdException w:name="heading 1" w:locked="0"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nhideWhenUsed="1" w:qFormat="1"/>
    <w:lsdException w:name="header" w:locked="0"/>
    <w:lsdException w:name="footer" w:locked="0"/>
    <w:lsdException w:name="caption" w:locked="0" w:qFormat="1"/>
    <w:lsdException w:name="Title" w:qFormat="1"/>
    <w:lsdException w:name="Default Paragraph Font" w:locked="0"/>
    <w:lsdException w:name="Subtitle" w:qFormat="1"/>
    <w:lsdException w:name="Body Text 2" w:locked="0"/>
    <w:lsdException w:name="Block Text" w:locked="0"/>
    <w:lsdException w:name="Hyperlink" w:locked="0" w:uiPriority="99"/>
    <w:lsdException w:name="FollowedHyperlink" w:locked="0"/>
    <w:lsdException w:name="Strong" w:locked="0" w:qFormat="1"/>
    <w:lsdException w:name="Emphasis" w:qFormat="1"/>
    <w:lsdException w:name="HTML Top of Form" w:locked="0"/>
    <w:lsdException w:name="HTML Bottom of Form" w:locked="0"/>
    <w:lsdException w:name="Normal (Web)" w:locked="0"/>
    <w:lsdException w:name="Normal Table" w:locked="0"/>
    <w:lsdException w:name="No List" w:locked="0"/>
    <w:lsdException w:name="Note Level 1" w:locked="0" w:semiHidden="1" w:uiPriority="99"/>
    <w:lsdException w:name="Note Level 2" w:locked="0" w:uiPriority="1" w:qFormat="1"/>
    <w:lsdException w:name="Note Level 3" w:locked="0" w:uiPriority="60"/>
    <w:lsdException w:name="Note Level 4" w:locked="0" w:uiPriority="61"/>
    <w:lsdException w:name="Note Level 5" w:locked="0" w:uiPriority="62"/>
    <w:lsdException w:name="Note Level 6" w:locked="0" w:uiPriority="63"/>
    <w:lsdException w:name="Note Level 7" w:locked="0" w:uiPriority="64"/>
    <w:lsdException w:name="Note Level 8" w:locked="0" w:uiPriority="65"/>
    <w:lsdException w:name="Note Level 9" w:locked="0" w:uiPriority="66"/>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34" w:qFormat="1"/>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Standard">
    <w:name w:val="Normal"/>
    <w:qFormat/>
    <w:rsid w:val="001B57C0"/>
    <w:rPr>
      <w:rFonts w:ascii="Times" w:eastAsiaTheme="minorHAnsi" w:hAnsi="Times" w:cstheme="minorBidi"/>
      <w:sz w:val="28"/>
      <w:szCs w:val="24"/>
      <w:lang w:eastAsia="en-US"/>
    </w:rPr>
  </w:style>
  <w:style w:type="paragraph" w:styleId="berschrift1">
    <w:name w:val="heading 1"/>
    <w:basedOn w:val="Standard"/>
    <w:next w:val="Standard"/>
    <w:qFormat/>
    <w:locked/>
    <w:rsid w:val="00892B39"/>
    <w:pPr>
      <w:keepNext/>
      <w:framePr w:w="2018" w:h="990" w:hSpace="141" w:wrap="around" w:vAnchor="text" w:hAnchor="page" w:x="6050" w:y="21"/>
      <w:tabs>
        <w:tab w:val="left" w:pos="5954"/>
      </w:tabs>
      <w:outlineLvl w:val="0"/>
    </w:pPr>
    <w:rPr>
      <w:rFonts w:ascii="Arial" w:hAnsi="Arial"/>
      <w:sz w:val="84"/>
    </w:rPr>
  </w:style>
  <w:style w:type="paragraph" w:styleId="berschrift2">
    <w:name w:val="heading 2"/>
    <w:basedOn w:val="Standard"/>
    <w:next w:val="Standard"/>
    <w:qFormat/>
    <w:locked/>
    <w:rsid w:val="00D81C64"/>
    <w:pPr>
      <w:keepNext/>
      <w:spacing w:before="240" w:after="60"/>
      <w:outlineLvl w:val="1"/>
    </w:pPr>
    <w:rPr>
      <w:rFonts w:ascii="Arial" w:hAnsi="Arial" w:cs="Arial"/>
      <w:b/>
      <w:bCs/>
      <w:i/>
      <w:iCs/>
      <w:szCs w:val="28"/>
    </w:rPr>
  </w:style>
  <w:style w:type="paragraph" w:styleId="berschrift3">
    <w:name w:val="heading 3"/>
    <w:basedOn w:val="Standard"/>
    <w:next w:val="Standard"/>
    <w:qFormat/>
    <w:locked/>
    <w:rsid w:val="00D81C64"/>
    <w:pPr>
      <w:keepNext/>
      <w:spacing w:before="240" w:after="60"/>
      <w:outlineLvl w:val="2"/>
    </w:pPr>
    <w:rPr>
      <w:rFonts w:ascii="Arial" w:hAnsi="Arial" w:cs="Arial"/>
      <w:b/>
      <w:bCs/>
      <w:sz w:val="26"/>
      <w:szCs w:val="26"/>
    </w:rPr>
  </w:style>
  <w:style w:type="paragraph" w:styleId="berschrift4">
    <w:name w:val="heading 4"/>
    <w:basedOn w:val="Standard"/>
    <w:next w:val="Standard"/>
    <w:link w:val="berschrift4Zeichen"/>
    <w:locked/>
    <w:rsid w:val="001B57C0"/>
    <w:pPr>
      <w:keepNext/>
      <w:keepLines/>
      <w:spacing w:before="200"/>
      <w:outlineLvl w:val="3"/>
    </w:pPr>
    <w:rPr>
      <w:rFonts w:asciiTheme="majorHAnsi" w:eastAsiaTheme="majorEastAsia" w:hAnsiTheme="majorHAnsi" w:cstheme="majorBidi"/>
      <w:b/>
      <w:bCs/>
      <w:i/>
      <w:iCs/>
      <w:color w:val="4F81BD" w:themeColor="accent1"/>
    </w:rPr>
  </w:style>
  <w:style w:type="paragraph" w:styleId="berschrift8">
    <w:name w:val="heading 8"/>
    <w:basedOn w:val="Standard"/>
    <w:next w:val="Standard"/>
    <w:link w:val="berschrift8Zeichen"/>
    <w:uiPriority w:val="9"/>
    <w:semiHidden/>
    <w:unhideWhenUsed/>
    <w:qFormat/>
    <w:locked/>
    <w:rsid w:val="001B57C0"/>
    <w:pPr>
      <w:keepNext/>
      <w:keepLines/>
      <w:spacing w:before="200"/>
      <w:outlineLvl w:val="7"/>
    </w:pPr>
    <w:rPr>
      <w:rFonts w:asciiTheme="majorHAnsi" w:eastAsiaTheme="majorEastAsia" w:hAnsiTheme="majorHAnsi" w:cstheme="majorBidi"/>
      <w:color w:val="363636" w:themeColor="text1" w:themeTint="C9"/>
      <w:sz w:val="20"/>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Beschriftung">
    <w:name w:val="caption"/>
    <w:basedOn w:val="Standard"/>
    <w:next w:val="Standard"/>
    <w:qFormat/>
    <w:locked/>
    <w:rsid w:val="00892B39"/>
    <w:pPr>
      <w:tabs>
        <w:tab w:val="left" w:pos="5954"/>
      </w:tabs>
    </w:pPr>
    <w:rPr>
      <w:b/>
    </w:rPr>
  </w:style>
  <w:style w:type="paragraph" w:styleId="Fuzeile">
    <w:name w:val="footer"/>
    <w:semiHidden/>
    <w:rsid w:val="00EF3FF1"/>
    <w:pPr>
      <w:widowControl w:val="0"/>
      <w:tabs>
        <w:tab w:val="center" w:pos="4536"/>
        <w:tab w:val="right" w:pos="9072"/>
      </w:tabs>
    </w:pPr>
    <w:rPr>
      <w:rFonts w:ascii="Arial" w:hAnsi="Arial"/>
      <w:sz w:val="16"/>
      <w:lang w:val="en-US"/>
    </w:rPr>
  </w:style>
  <w:style w:type="paragraph" w:customStyle="1" w:styleId="presseadresseBlock">
    <w:name w:val="presseadresse Block"/>
    <w:semiHidden/>
    <w:locked/>
    <w:rsid w:val="00861BB3"/>
    <w:pPr>
      <w:widowControl w:val="0"/>
      <w:jc w:val="both"/>
    </w:pPr>
    <w:rPr>
      <w:rFonts w:ascii="Arial" w:hAnsi="Arial"/>
      <w:color w:val="000000"/>
      <w:sz w:val="24"/>
      <w:szCs w:val="26"/>
    </w:rPr>
  </w:style>
  <w:style w:type="paragraph" w:styleId="Textkrper2">
    <w:name w:val="Body Text 2"/>
    <w:basedOn w:val="Standard"/>
    <w:link w:val="Textkrper2Zeichen"/>
    <w:semiHidden/>
    <w:locked/>
    <w:rsid w:val="00892B39"/>
    <w:pPr>
      <w:jc w:val="both"/>
    </w:pPr>
  </w:style>
  <w:style w:type="character" w:customStyle="1" w:styleId="Textkrper2Zeichen">
    <w:name w:val="Textkörper 2 Zeichen"/>
    <w:link w:val="Textkrper2"/>
    <w:rsid w:val="009E7388"/>
    <w:rPr>
      <w:sz w:val="24"/>
      <w:lang w:val="de-DE" w:eastAsia="de-DE" w:bidi="ar-SA"/>
    </w:rPr>
  </w:style>
  <w:style w:type="paragraph" w:customStyle="1" w:styleId="pressenummer">
    <w:name w:val="pressenummer"/>
    <w:basedOn w:val="Textkrper2"/>
    <w:rsid w:val="0063032E"/>
    <w:pPr>
      <w:widowControl w:val="0"/>
    </w:pPr>
    <w:rPr>
      <w:b/>
      <w:color w:val="000000"/>
      <w:szCs w:val="26"/>
    </w:rPr>
  </w:style>
  <w:style w:type="paragraph" w:customStyle="1" w:styleId="pressepublikationsvermerk">
    <w:name w:val="pressepublikationsvermerk"/>
    <w:basedOn w:val="Textkrper2"/>
    <w:link w:val="pressepublikationsvermerkZchn"/>
    <w:rsid w:val="00F23544"/>
    <w:pPr>
      <w:widowControl w:val="0"/>
      <w:spacing w:after="60"/>
    </w:pPr>
    <w:rPr>
      <w:color w:val="000000"/>
      <w:sz w:val="18"/>
      <w:szCs w:val="26"/>
    </w:rPr>
  </w:style>
  <w:style w:type="character" w:customStyle="1" w:styleId="pressepublikationsvermerkZchn">
    <w:name w:val="pressepublikationsvermerk Zchn"/>
    <w:link w:val="pressepublikationsvermerk"/>
    <w:rsid w:val="00F23544"/>
    <w:rPr>
      <w:color w:val="000000"/>
      <w:sz w:val="18"/>
      <w:szCs w:val="26"/>
      <w:lang w:val="de-DE" w:eastAsia="de-DE" w:bidi="ar-SA"/>
    </w:rPr>
  </w:style>
  <w:style w:type="paragraph" w:customStyle="1" w:styleId="pressesperrfrist">
    <w:name w:val="pressesperrfrist"/>
    <w:basedOn w:val="Textkrper2"/>
    <w:rsid w:val="0063032E"/>
    <w:pPr>
      <w:widowControl w:val="0"/>
    </w:pPr>
    <w:rPr>
      <w:b/>
      <w:color w:val="000000"/>
      <w:szCs w:val="26"/>
    </w:rPr>
  </w:style>
  <w:style w:type="paragraph" w:customStyle="1" w:styleId="pressetext">
    <w:name w:val="pressetext"/>
    <w:basedOn w:val="Textkrper2"/>
    <w:rsid w:val="006D49E0"/>
    <w:pPr>
      <w:widowControl w:val="0"/>
    </w:pPr>
    <w:rPr>
      <w:color w:val="000000"/>
      <w:szCs w:val="26"/>
    </w:rPr>
  </w:style>
  <w:style w:type="paragraph" w:customStyle="1" w:styleId="presseueberschrift">
    <w:name w:val="presseueberschrift"/>
    <w:basedOn w:val="Textkrper2"/>
    <w:link w:val="presseueberschriftZchnZchn"/>
    <w:rsid w:val="00AE253B"/>
    <w:pPr>
      <w:widowControl w:val="0"/>
    </w:pPr>
    <w:rPr>
      <w:b/>
      <w:color w:val="000000"/>
      <w:szCs w:val="26"/>
    </w:rPr>
  </w:style>
  <w:style w:type="character" w:customStyle="1" w:styleId="presseueberschriftZchnZchn">
    <w:name w:val="presseueberschrift Zchn Zchn"/>
    <w:link w:val="presseueberschrift"/>
    <w:rsid w:val="00AE253B"/>
    <w:rPr>
      <w:b/>
      <w:color w:val="000000"/>
      <w:sz w:val="28"/>
      <w:szCs w:val="26"/>
      <w:lang w:val="de-DE" w:eastAsia="de-DE" w:bidi="ar-SA"/>
    </w:rPr>
  </w:style>
  <w:style w:type="paragraph" w:customStyle="1" w:styleId="summary">
    <w:name w:val="summary"/>
    <w:basedOn w:val="Textkrper2"/>
    <w:rsid w:val="00CC5667"/>
    <w:rPr>
      <w:b/>
      <w:color w:val="000000"/>
      <w:szCs w:val="26"/>
    </w:rPr>
  </w:style>
  <w:style w:type="paragraph" w:customStyle="1" w:styleId="presseunterberschrift">
    <w:name w:val="presseunterüberschrift"/>
    <w:basedOn w:val="presseueberschrift"/>
    <w:rsid w:val="003607B5"/>
    <w:rPr>
      <w:sz w:val="26"/>
    </w:rPr>
  </w:style>
  <w:style w:type="character" w:styleId="Link">
    <w:name w:val="Hyperlink"/>
    <w:uiPriority w:val="99"/>
    <w:rsid w:val="00EB658B"/>
    <w:rPr>
      <w:color w:val="0000FF"/>
      <w:u w:val="single"/>
    </w:rPr>
  </w:style>
  <w:style w:type="character" w:styleId="GesichteterLink">
    <w:name w:val="FollowedHyperlink"/>
    <w:semiHidden/>
    <w:locked/>
    <w:rsid w:val="00EB658B"/>
    <w:rPr>
      <w:rFonts w:ascii="Arial" w:hAnsi="Arial"/>
      <w:color w:val="0000FF"/>
      <w:sz w:val="24"/>
      <w:u w:val="single"/>
    </w:rPr>
  </w:style>
  <w:style w:type="paragraph" w:styleId="Kopfzeile">
    <w:name w:val="header"/>
    <w:semiHidden/>
    <w:rsid w:val="00EF3FF1"/>
    <w:pPr>
      <w:tabs>
        <w:tab w:val="center" w:pos="4536"/>
        <w:tab w:val="right" w:pos="9072"/>
      </w:tabs>
    </w:pPr>
    <w:rPr>
      <w:rFonts w:ascii="Arial" w:hAnsi="Arial"/>
      <w:sz w:val="48"/>
      <w:lang w:val="en-US"/>
    </w:rPr>
  </w:style>
  <w:style w:type="character" w:customStyle="1" w:styleId="AnmerkungPDF">
    <w:name w:val="Anmerkung PDF"/>
    <w:semiHidden/>
    <w:rsid w:val="00CD4BD5"/>
    <w:rPr>
      <w:rFonts w:ascii="Times New Roman" w:hAnsi="Times New Roman"/>
      <w:bCs/>
      <w:color w:val="FF0000"/>
      <w:sz w:val="28"/>
    </w:rPr>
  </w:style>
  <w:style w:type="paragraph" w:customStyle="1" w:styleId="pressepublikationsvermerkFett">
    <w:name w:val="pressepublikationsvermerk Fett"/>
    <w:rsid w:val="009838F5"/>
    <w:rPr>
      <w:b/>
      <w:bCs/>
      <w:color w:val="000000"/>
      <w:sz w:val="18"/>
      <w:szCs w:val="26"/>
    </w:rPr>
  </w:style>
  <w:style w:type="paragraph" w:customStyle="1" w:styleId="pressepublikationsvermerkKursiv">
    <w:name w:val="pressepublikationsvermerk Kursiv"/>
    <w:link w:val="pressepublikationsvermerkKursivZchn"/>
    <w:rsid w:val="009838F5"/>
    <w:rPr>
      <w:i/>
      <w:iCs/>
      <w:color w:val="000000"/>
      <w:sz w:val="18"/>
      <w:szCs w:val="26"/>
    </w:rPr>
  </w:style>
  <w:style w:type="character" w:customStyle="1" w:styleId="pressepublikationsvermerkKursivZchn">
    <w:name w:val="pressepublikationsvermerk Kursiv Zchn"/>
    <w:link w:val="pressepublikationsvermerkKursiv"/>
    <w:rsid w:val="009838F5"/>
    <w:rPr>
      <w:i/>
      <w:iCs/>
      <w:color w:val="000000"/>
      <w:sz w:val="18"/>
      <w:szCs w:val="26"/>
      <w:lang w:val="de-DE" w:eastAsia="de-DE" w:bidi="ar-SA"/>
    </w:rPr>
  </w:style>
  <w:style w:type="paragraph" w:customStyle="1" w:styleId="summaryKursiv">
    <w:name w:val="summary Kursiv"/>
    <w:rsid w:val="009838F5"/>
    <w:rPr>
      <w:b/>
      <w:bCs/>
      <w:i/>
      <w:iCs/>
      <w:color w:val="000000"/>
      <w:sz w:val="24"/>
      <w:szCs w:val="26"/>
    </w:rPr>
  </w:style>
  <w:style w:type="paragraph" w:customStyle="1" w:styleId="presseadresse">
    <w:name w:val="presseadresse"/>
    <w:rsid w:val="002207E3"/>
    <w:rPr>
      <w:color w:val="000000"/>
      <w:sz w:val="24"/>
    </w:rPr>
  </w:style>
  <w:style w:type="paragraph" w:customStyle="1" w:styleId="presseadresseLinks">
    <w:name w:val="presseadresse Links"/>
    <w:semiHidden/>
    <w:locked/>
    <w:rsid w:val="00861BB3"/>
    <w:rPr>
      <w:rFonts w:ascii="Arial" w:hAnsi="Arial"/>
      <w:color w:val="000000"/>
      <w:sz w:val="24"/>
    </w:rPr>
  </w:style>
  <w:style w:type="paragraph" w:customStyle="1" w:styleId="AnmerkungPDF01">
    <w:name w:val="Anmerkung PDF 01"/>
    <w:rsid w:val="00EF645C"/>
    <w:rPr>
      <w:color w:val="000000"/>
      <w:sz w:val="12"/>
      <w:szCs w:val="12"/>
    </w:rPr>
  </w:style>
  <w:style w:type="paragraph" w:styleId="Sprechblasentext">
    <w:name w:val="Balloon Text"/>
    <w:basedOn w:val="Standard"/>
    <w:semiHidden/>
    <w:locked/>
    <w:rsid w:val="005A61A6"/>
    <w:rPr>
      <w:rFonts w:ascii="Tahoma" w:hAnsi="Tahoma" w:cs="Tahoma"/>
      <w:sz w:val="16"/>
      <w:szCs w:val="16"/>
    </w:rPr>
  </w:style>
  <w:style w:type="character" w:customStyle="1" w:styleId="berschrift4Zeichen">
    <w:name w:val="Überschrift 4 Zeichen"/>
    <w:basedOn w:val="Absatzstandardschriftart"/>
    <w:link w:val="berschrift4"/>
    <w:rsid w:val="001B57C0"/>
    <w:rPr>
      <w:rFonts w:asciiTheme="majorHAnsi" w:eastAsiaTheme="majorEastAsia" w:hAnsiTheme="majorHAnsi" w:cstheme="majorBidi"/>
      <w:b/>
      <w:bCs/>
      <w:i/>
      <w:iCs/>
      <w:color w:val="4F81BD" w:themeColor="accent1"/>
      <w:sz w:val="28"/>
      <w:szCs w:val="24"/>
      <w:lang w:eastAsia="en-US"/>
    </w:rPr>
  </w:style>
  <w:style w:type="character" w:customStyle="1" w:styleId="berschrift8Zeichen">
    <w:name w:val="Überschrift 8 Zeichen"/>
    <w:basedOn w:val="Absatzstandardschriftart"/>
    <w:link w:val="berschrift8"/>
    <w:uiPriority w:val="9"/>
    <w:semiHidden/>
    <w:rsid w:val="001B57C0"/>
    <w:rPr>
      <w:rFonts w:asciiTheme="majorHAnsi" w:eastAsiaTheme="majorEastAsia" w:hAnsiTheme="majorHAnsi" w:cstheme="majorBidi"/>
      <w:color w:val="363636" w:themeColor="text1" w:themeTint="C9"/>
      <w:lang w:eastAsia="en-US"/>
    </w:rPr>
  </w:style>
  <w:style w:type="paragraph" w:customStyle="1" w:styleId="AARatgFlietext">
    <w:name w:val="AARatgFließtext"/>
    <w:basedOn w:val="Standard"/>
    <w:rsid w:val="001B57C0"/>
    <w:pPr>
      <w:spacing w:line="360" w:lineRule="auto"/>
      <w:ind w:right="539"/>
    </w:pPr>
    <w:rPr>
      <w:rFonts w:eastAsia="Times New Roman" w:cs="Times New Roman"/>
      <w:szCs w:val="20"/>
      <w:lang w:eastAsia="de-DE"/>
    </w:rPr>
  </w:style>
  <w:style w:type="paragraph" w:customStyle="1" w:styleId="AARatg1">
    <w:name w:val="AARatgÜ1"/>
    <w:basedOn w:val="berschrift4"/>
    <w:rsid w:val="001B57C0"/>
    <w:pPr>
      <w:keepLines w:val="0"/>
      <w:spacing w:before="0" w:line="360" w:lineRule="auto"/>
      <w:ind w:right="255"/>
    </w:pPr>
    <w:rPr>
      <w:rFonts w:ascii="Arial" w:eastAsia="Times New Roman" w:hAnsi="Arial" w:cs="Times New Roman"/>
      <w:bCs w:val="0"/>
      <w:i w:val="0"/>
      <w:iCs w:val="0"/>
      <w:color w:val="auto"/>
      <w:sz w:val="40"/>
      <w:szCs w:val="20"/>
      <w:lang w:eastAsia="de-DE"/>
    </w:rPr>
  </w:style>
  <w:style w:type="paragraph" w:customStyle="1" w:styleId="AARatg2">
    <w:name w:val="AARatgÜ2"/>
    <w:basedOn w:val="berschrift8"/>
    <w:rsid w:val="001B57C0"/>
    <w:pPr>
      <w:keepLines w:val="0"/>
      <w:spacing w:before="0" w:line="360" w:lineRule="auto"/>
    </w:pPr>
    <w:rPr>
      <w:rFonts w:ascii="Arial" w:eastAsia="Times New Roman" w:hAnsi="Arial" w:cs="Times New Roman"/>
      <w:b/>
      <w:color w:val="auto"/>
      <w:sz w:val="32"/>
      <w:lang w:eastAsia="de-DE"/>
    </w:rPr>
  </w:style>
  <w:style w:type="paragraph" w:customStyle="1" w:styleId="AARatg3">
    <w:name w:val="AARatgÜ3"/>
    <w:basedOn w:val="Standard"/>
    <w:rsid w:val="001B57C0"/>
    <w:pPr>
      <w:spacing w:line="360" w:lineRule="auto"/>
    </w:pPr>
    <w:rPr>
      <w:rFonts w:ascii="Arial" w:eastAsia="Times New Roman" w:hAnsi="Arial" w:cs="Times New Roman"/>
      <w:b/>
      <w:sz w:val="24"/>
      <w:szCs w:val="20"/>
      <w:lang w:eastAsia="de-DE"/>
    </w:rPr>
  </w:style>
  <w:style w:type="paragraph" w:customStyle="1" w:styleId="AARatgZTippText">
    <w:name w:val="AARatgZTippText"/>
    <w:basedOn w:val="Standard"/>
    <w:rsid w:val="001B57C0"/>
    <w:pPr>
      <w:ind w:left="1701"/>
    </w:pPr>
    <w:rPr>
      <w:rFonts w:eastAsia="Times New Roman" w:cs="Times New Roman"/>
      <w:sz w:val="24"/>
      <w:szCs w:val="20"/>
      <w:lang w:eastAsia="de-DE"/>
    </w:rPr>
  </w:style>
  <w:style w:type="paragraph" w:customStyle="1" w:styleId="AARatgZTipp">
    <w:name w:val="AARatgZTippÜ"/>
    <w:basedOn w:val="Standard"/>
    <w:rsid w:val="001B57C0"/>
    <w:pPr>
      <w:spacing w:line="360" w:lineRule="auto"/>
      <w:ind w:left="1701"/>
    </w:pPr>
    <w:rPr>
      <w:rFonts w:eastAsia="Times New Roman" w:cs="Times New Roman"/>
      <w:b/>
      <w:i/>
      <w:sz w:val="24"/>
      <w:szCs w:val="20"/>
      <w:lang w:eastAsia="de-DE"/>
    </w:rPr>
  </w:style>
  <w:style w:type="paragraph" w:styleId="Listenabsatz">
    <w:name w:val="List Paragraph"/>
    <w:basedOn w:val="Standard"/>
    <w:uiPriority w:val="34"/>
    <w:qFormat/>
    <w:rsid w:val="001B57C0"/>
    <w:pPr>
      <w:spacing w:after="200" w:line="276" w:lineRule="auto"/>
      <w:ind w:left="720"/>
      <w:contextualSpacing/>
    </w:pPr>
    <w:rPr>
      <w:rFonts w:asciiTheme="minorHAnsi" w:hAnsiTheme="minorHAnsi"/>
      <w:sz w:val="22"/>
      <w:szCs w:val="22"/>
    </w:rPr>
  </w:style>
  <w:style w:type="character" w:styleId="Seitenzahl">
    <w:name w:val="page number"/>
    <w:basedOn w:val="Absatzstandardschriftart"/>
    <w:locked/>
    <w:rsid w:val="00CC1A14"/>
  </w:style>
</w:styles>
</file>

<file path=word/webSettings.xml><?xml version="1.0" encoding="utf-8"?>
<w:webSettings xmlns:r="http://schemas.openxmlformats.org/officeDocument/2006/relationships" xmlns:w="http://schemas.openxmlformats.org/wordprocessingml/2006/main">
  <w:encoding w:val="windows-1252"/>
  <w:doNotSaveAsSingleFile/>
  <w:pixelsPerInch w:val="96"/>
</w:webSettings>
</file>

<file path=word/_rels/document.xml.rels><?xml version="1.0" encoding="UTF-8" standalone="yes"?>
<Relationships xmlns="http://schemas.openxmlformats.org/package/2006/relationships"><Relationship Id="rId19" Type="http://schemas.openxmlformats.org/officeDocument/2006/relationships/hyperlink" Target="http://www.mdc-berlin.de" TargetMode="External"/><Relationship Id="rId20" Type="http://schemas.openxmlformats.org/officeDocument/2006/relationships/header" Target="header3.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hyperlink" Target="mailto:wbirch@mdc-berlin.de" TargetMode="External"/><Relationship Id="rId12" Type="http://schemas.openxmlformats.org/officeDocument/2006/relationships/hyperlink" Target="http://www.mdc-berlin.de" TargetMode="External"/><Relationship Id="rId13" Type="http://schemas.openxmlformats.org/officeDocument/2006/relationships/image" Target="media/image4.pdf"/><Relationship Id="rId15" Type="http://schemas.openxmlformats.org/officeDocument/2006/relationships/image" Target="media/image5.png"/><Relationship Id="rId16" Type="http://schemas.openxmlformats.org/officeDocument/2006/relationships/hyperlink" Target="mailto:presse@mdc-berlin.de" TargetMode="External"/><Relationship Id="rId17" Type="http://schemas.openxmlformats.org/officeDocument/2006/relationships/hyperlink" Target="http://www.mwm-vermittlung.de/MDC2011.html" TargetMode="External"/><Relationship Id="rId18" Type="http://schemas.openxmlformats.org/officeDocument/2006/relationships/hyperlink" Target="mailto:bachtler@mdc-berlin.de"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Justin:Users:justin:Library:Application%20Support:Microsoft:Office:Benutzervorlagen:Eigene%20Vorlagen:pressemitteilung_04.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ED0073-770E-4AFB-BE52-D4915DC02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pressemitteilung_04.dot</Template>
  <TotalTime>0</TotalTime>
  <Pages>3</Pages>
  <Words>1130</Words>
  <Characters>6441</Characters>
  <Application>Microsoft Macintosh Word</Application>
  <DocSecurity>0</DocSecurity>
  <Lines>53</Lines>
  <Paragraphs>12</Paragraphs>
  <ScaleCrop>false</ScaleCrop>
  <Company>MDC-Berlin</Company>
  <LinksUpToDate>false</LinksUpToDate>
  <CharactersWithSpaces>7910</CharactersWithSpaces>
  <SharedDoc>false</SharedDoc>
  <HLinks>
    <vt:vector size="12" baseType="variant">
      <vt:variant>
        <vt:i4>1507354</vt:i4>
      </vt:variant>
      <vt:variant>
        <vt:i4>3</vt:i4>
      </vt:variant>
      <vt:variant>
        <vt:i4>0</vt:i4>
      </vt:variant>
      <vt:variant>
        <vt:i4>5</vt:i4>
      </vt:variant>
      <vt:variant>
        <vt:lpwstr>http://www.mdc-berlin.de/</vt:lpwstr>
      </vt:variant>
      <vt:variant>
        <vt:lpwstr/>
      </vt:variant>
      <vt:variant>
        <vt:i4>917623</vt:i4>
      </vt:variant>
      <vt:variant>
        <vt:i4>0</vt:i4>
      </vt:variant>
      <vt:variant>
        <vt:i4>0</vt:i4>
      </vt:variant>
      <vt:variant>
        <vt:i4>5</vt:i4>
      </vt:variant>
      <vt:variant>
        <vt:lpwstr>mailto:presse@mdc-berlin.de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dc:title>
  <dc:subject/>
  <dc:creator>Justin Westhoff</dc:creator>
  <cp:keywords/>
  <dc:description/>
  <cp:lastModifiedBy>Justin Westhoff</cp:lastModifiedBy>
  <cp:revision>60</cp:revision>
  <cp:lastPrinted>2011-09-02T09:38:00Z</cp:lastPrinted>
  <dcterms:created xsi:type="dcterms:W3CDTF">2011-08-16T12:10:00Z</dcterms:created>
  <dcterms:modified xsi:type="dcterms:W3CDTF">2011-09-02T13:34:00Z</dcterms:modified>
</cp:coreProperties>
</file>